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CFA" w:rsidRPr="00134941" w:rsidRDefault="00AA3CFA" w:rsidP="00134941">
      <w:pPr>
        <w:spacing w:before="120"/>
        <w:rPr>
          <w:rFonts w:asciiTheme="majorHAnsi" w:hAnsiTheme="majorHAnsi"/>
          <w:b/>
          <w:color w:val="0070C0"/>
          <w:sz w:val="36"/>
          <w:szCs w:val="32"/>
        </w:rPr>
      </w:pPr>
      <w:r w:rsidRPr="00A32F73">
        <w:rPr>
          <w:rFonts w:asciiTheme="majorHAnsi" w:hAnsiTheme="majorHAnsi"/>
          <w:b/>
          <w:color w:val="0070C0"/>
          <w:sz w:val="36"/>
          <w:szCs w:val="32"/>
        </w:rPr>
        <w:t xml:space="preserve">SEND year planner </w:t>
      </w:r>
      <w:r w:rsidR="00DB496A">
        <w:rPr>
          <w:rFonts w:asciiTheme="majorHAnsi" w:hAnsiTheme="majorHAnsi"/>
          <w:b/>
          <w:color w:val="0070C0"/>
          <w:sz w:val="36"/>
          <w:szCs w:val="32"/>
        </w:rPr>
        <w:t>2018</w:t>
      </w:r>
      <w:r w:rsidR="00587903" w:rsidRPr="00587903">
        <w:rPr>
          <w:rFonts w:asciiTheme="majorHAnsi" w:hAnsiTheme="majorHAnsi"/>
          <w:b/>
          <w:color w:val="0070C0"/>
          <w:sz w:val="36"/>
          <w:szCs w:val="32"/>
        </w:rPr>
        <w:t>–</w:t>
      </w:r>
      <w:r w:rsidR="00DB496A">
        <w:rPr>
          <w:rFonts w:asciiTheme="majorHAnsi" w:hAnsiTheme="majorHAnsi"/>
          <w:b/>
          <w:color w:val="0070C0"/>
          <w:sz w:val="36"/>
          <w:szCs w:val="32"/>
        </w:rPr>
        <w:t>2019</w:t>
      </w:r>
    </w:p>
    <w:p w:rsidR="00DB496A" w:rsidRDefault="00DB496A" w:rsidP="00452A9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a seven-year change cycle, the formal SEND </w:t>
      </w:r>
      <w:r w:rsidR="00BB212B">
        <w:rPr>
          <w:sz w:val="24"/>
          <w:szCs w:val="24"/>
        </w:rPr>
        <w:t>r</w:t>
      </w:r>
      <w:r>
        <w:rPr>
          <w:sz w:val="24"/>
          <w:szCs w:val="24"/>
        </w:rPr>
        <w:t xml:space="preserve">eforms transformation process ended </w:t>
      </w:r>
      <w:r w:rsidR="00BB212B">
        <w:rPr>
          <w:sz w:val="24"/>
          <w:szCs w:val="24"/>
        </w:rPr>
        <w:t xml:space="preserve">on </w:t>
      </w:r>
      <w:r>
        <w:rPr>
          <w:sz w:val="24"/>
          <w:szCs w:val="24"/>
        </w:rPr>
        <w:t>1</w:t>
      </w:r>
      <w:r w:rsidR="00BB212B">
        <w:rPr>
          <w:sz w:val="24"/>
          <w:szCs w:val="24"/>
        </w:rPr>
        <w:t xml:space="preserve"> April 2018. </w:t>
      </w:r>
      <w:r>
        <w:rPr>
          <w:sz w:val="24"/>
          <w:szCs w:val="24"/>
        </w:rPr>
        <w:t xml:space="preserve">There should be no </w:t>
      </w:r>
      <w:r w:rsidRPr="00A32F73">
        <w:rPr>
          <w:sz w:val="24"/>
          <w:szCs w:val="24"/>
        </w:rPr>
        <w:t>more statements</w:t>
      </w:r>
      <w:r w:rsidR="00BB212B">
        <w:rPr>
          <w:sz w:val="24"/>
          <w:szCs w:val="24"/>
        </w:rPr>
        <w:t xml:space="preserve"> of SEN</w:t>
      </w:r>
      <w:r w:rsidRPr="00A32F73">
        <w:rPr>
          <w:sz w:val="24"/>
          <w:szCs w:val="24"/>
        </w:rPr>
        <w:t xml:space="preserve"> in the system, as all should have been conv</w:t>
      </w:r>
      <w:bookmarkStart w:id="0" w:name="_GoBack"/>
      <w:bookmarkEnd w:id="0"/>
      <w:r w:rsidRPr="00A32F73">
        <w:rPr>
          <w:sz w:val="24"/>
          <w:szCs w:val="24"/>
        </w:rPr>
        <w:t xml:space="preserve">erted to </w:t>
      </w:r>
      <w:r w:rsidR="00BB212B">
        <w:rPr>
          <w:sz w:val="24"/>
          <w:szCs w:val="24"/>
        </w:rPr>
        <w:t>e</w:t>
      </w:r>
      <w:r w:rsidRPr="00A32F73">
        <w:rPr>
          <w:sz w:val="24"/>
          <w:szCs w:val="24"/>
        </w:rPr>
        <w:t>duc</w:t>
      </w:r>
      <w:r w:rsidR="00BB212B">
        <w:rPr>
          <w:sz w:val="24"/>
          <w:szCs w:val="24"/>
        </w:rPr>
        <w:t>ation, health and care plans (EHCP).</w:t>
      </w:r>
    </w:p>
    <w:p w:rsidR="00DB496A" w:rsidRDefault="00D43FC7" w:rsidP="00452A9F">
      <w:pPr>
        <w:spacing w:before="120"/>
        <w:jc w:val="both"/>
        <w:rPr>
          <w:sz w:val="24"/>
          <w:szCs w:val="24"/>
        </w:rPr>
      </w:pPr>
      <w:r w:rsidRPr="00A32F73">
        <w:rPr>
          <w:sz w:val="24"/>
          <w:szCs w:val="24"/>
        </w:rPr>
        <w:t>This is a working d</w:t>
      </w:r>
      <w:r w:rsidR="00932711" w:rsidRPr="00A32F73">
        <w:rPr>
          <w:sz w:val="24"/>
          <w:szCs w:val="24"/>
        </w:rPr>
        <w:t xml:space="preserve">ocument </w:t>
      </w:r>
      <w:r w:rsidR="00BB212B">
        <w:rPr>
          <w:sz w:val="24"/>
          <w:szCs w:val="24"/>
        </w:rPr>
        <w:t>designed</w:t>
      </w:r>
      <w:r w:rsidR="00932711" w:rsidRPr="00A32F73">
        <w:rPr>
          <w:sz w:val="24"/>
          <w:szCs w:val="24"/>
        </w:rPr>
        <w:t xml:space="preserve"> to support </w:t>
      </w:r>
      <w:r w:rsidR="00AA3CFA" w:rsidRPr="00A32F73">
        <w:rPr>
          <w:sz w:val="24"/>
          <w:szCs w:val="24"/>
        </w:rPr>
        <w:t>SENCOs and SEN leaders in</w:t>
      </w:r>
      <w:r w:rsidR="00932711" w:rsidRPr="00A32F73">
        <w:rPr>
          <w:sz w:val="24"/>
          <w:szCs w:val="24"/>
        </w:rPr>
        <w:t xml:space="preserve"> plan</w:t>
      </w:r>
      <w:r w:rsidR="00AA3CFA" w:rsidRPr="00A32F73">
        <w:rPr>
          <w:sz w:val="24"/>
          <w:szCs w:val="24"/>
        </w:rPr>
        <w:t>ning for</w:t>
      </w:r>
      <w:r w:rsidRPr="00A32F73">
        <w:rPr>
          <w:sz w:val="24"/>
          <w:szCs w:val="24"/>
        </w:rPr>
        <w:t xml:space="preserve"> the year ahead</w:t>
      </w:r>
      <w:r w:rsidR="00BB212B">
        <w:rPr>
          <w:sz w:val="24"/>
          <w:szCs w:val="24"/>
        </w:rPr>
        <w:t>,</w:t>
      </w:r>
      <w:r w:rsidR="00DB496A">
        <w:rPr>
          <w:sz w:val="24"/>
          <w:szCs w:val="24"/>
        </w:rPr>
        <w:t xml:space="preserve"> building on the changes to embed systems and </w:t>
      </w:r>
      <w:r w:rsidR="00BB212B">
        <w:rPr>
          <w:sz w:val="24"/>
          <w:szCs w:val="24"/>
        </w:rPr>
        <w:t>achieve</w:t>
      </w:r>
      <w:r w:rsidR="00DB496A">
        <w:rPr>
          <w:sz w:val="24"/>
          <w:szCs w:val="24"/>
        </w:rPr>
        <w:t xml:space="preserve"> sustainability</w:t>
      </w:r>
      <w:r w:rsidRPr="00A32F73">
        <w:rPr>
          <w:sz w:val="24"/>
          <w:szCs w:val="24"/>
        </w:rPr>
        <w:t>.</w:t>
      </w:r>
      <w:r w:rsidR="00BB212B">
        <w:rPr>
          <w:sz w:val="24"/>
          <w:szCs w:val="24"/>
        </w:rPr>
        <w:t xml:space="preserve"> </w:t>
      </w:r>
      <w:r w:rsidR="00DB496A">
        <w:rPr>
          <w:sz w:val="24"/>
          <w:szCs w:val="24"/>
        </w:rPr>
        <w:t xml:space="preserve">The underpinning intent is to </w:t>
      </w:r>
      <w:r w:rsidR="00BB212B">
        <w:rPr>
          <w:sz w:val="24"/>
          <w:szCs w:val="24"/>
        </w:rPr>
        <w:t>help</w:t>
      </w:r>
      <w:r w:rsidR="00DB496A">
        <w:rPr>
          <w:sz w:val="24"/>
          <w:szCs w:val="24"/>
        </w:rPr>
        <w:t xml:space="preserve"> SENCOs and SEN leaders </w:t>
      </w:r>
      <w:r w:rsidR="00BB212B" w:rsidRPr="00A84571">
        <w:rPr>
          <w:sz w:val="24"/>
          <w:szCs w:val="24"/>
        </w:rPr>
        <w:t>develop</w:t>
      </w:r>
      <w:r w:rsidR="00DB496A" w:rsidRPr="00A84571">
        <w:rPr>
          <w:sz w:val="24"/>
          <w:szCs w:val="24"/>
        </w:rPr>
        <w:t xml:space="preserve"> the skills, knowledge</w:t>
      </w:r>
      <w:r w:rsidR="00BB212B" w:rsidRPr="00A84571">
        <w:rPr>
          <w:sz w:val="24"/>
          <w:szCs w:val="24"/>
        </w:rPr>
        <w:t xml:space="preserve"> and tools they need</w:t>
      </w:r>
      <w:r w:rsidR="00DB496A" w:rsidRPr="00A84571">
        <w:rPr>
          <w:sz w:val="24"/>
          <w:szCs w:val="24"/>
        </w:rPr>
        <w:t xml:space="preserve"> to do their jobs </w:t>
      </w:r>
      <w:r w:rsidR="00BB212B" w:rsidRPr="00A84571">
        <w:rPr>
          <w:sz w:val="24"/>
          <w:szCs w:val="24"/>
        </w:rPr>
        <w:t>well</w:t>
      </w:r>
      <w:r w:rsidR="00DB496A" w:rsidRPr="00A84571">
        <w:rPr>
          <w:sz w:val="24"/>
          <w:szCs w:val="24"/>
        </w:rPr>
        <w:t>.</w:t>
      </w:r>
      <w:r w:rsidR="00A84571">
        <w:rPr>
          <w:sz w:val="24"/>
          <w:szCs w:val="24"/>
        </w:rPr>
        <w:t xml:space="preserve"> </w:t>
      </w:r>
      <w:r w:rsidR="00A84571" w:rsidRPr="00A84571">
        <w:rPr>
          <w:sz w:val="24"/>
          <w:szCs w:val="24"/>
        </w:rPr>
        <w:t xml:space="preserve">In addition, SENCOs and SEN leaders need to </w:t>
      </w:r>
      <w:hyperlink r:id="rId7" w:history="1">
        <w:r w:rsidR="00A84571" w:rsidRPr="00C87EAB">
          <w:rPr>
            <w:rStyle w:val="Hyperlink"/>
            <w:sz w:val="24"/>
            <w:szCs w:val="24"/>
          </w:rPr>
          <w:t>keep in mind value for money and social value</w:t>
        </w:r>
      </w:hyperlink>
      <w:r w:rsidR="00A84571" w:rsidRPr="00A84571">
        <w:rPr>
          <w:sz w:val="24"/>
          <w:szCs w:val="24"/>
        </w:rPr>
        <w:t xml:space="preserve"> when allocating funding or commissioning services.</w:t>
      </w:r>
    </w:p>
    <w:p w:rsidR="00DB496A" w:rsidRDefault="00550086" w:rsidP="00452A9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You can adapt this year planner</w:t>
      </w:r>
      <w:r w:rsidR="00D43FC7" w:rsidRPr="00A32F73">
        <w:rPr>
          <w:sz w:val="24"/>
          <w:szCs w:val="24"/>
        </w:rPr>
        <w:t xml:space="preserve"> </w:t>
      </w:r>
      <w:r w:rsidR="00A32F73" w:rsidRPr="00A32F73">
        <w:rPr>
          <w:sz w:val="24"/>
          <w:szCs w:val="24"/>
        </w:rPr>
        <w:t xml:space="preserve">to </w:t>
      </w:r>
      <w:r w:rsidR="00AA3CFA" w:rsidRPr="00A32F73">
        <w:rPr>
          <w:sz w:val="24"/>
          <w:szCs w:val="24"/>
        </w:rPr>
        <w:t>meet the needs of your setting</w:t>
      </w:r>
      <w:r w:rsidR="00BB212B">
        <w:rPr>
          <w:sz w:val="24"/>
          <w:szCs w:val="24"/>
        </w:rPr>
        <w:t xml:space="preserve">. </w:t>
      </w:r>
      <w:r>
        <w:rPr>
          <w:sz w:val="24"/>
          <w:szCs w:val="24"/>
        </w:rPr>
        <w:t>This version builds on</w:t>
      </w:r>
      <w:r w:rsidR="00A32F73" w:rsidRPr="00A32F73">
        <w:rPr>
          <w:sz w:val="24"/>
          <w:szCs w:val="24"/>
        </w:rPr>
        <w:t xml:space="preserve"> </w:t>
      </w:r>
      <w:r w:rsidR="00932711" w:rsidRPr="00A32F73">
        <w:rPr>
          <w:sz w:val="24"/>
          <w:szCs w:val="24"/>
        </w:rPr>
        <w:t xml:space="preserve">previous </w:t>
      </w:r>
      <w:r w:rsidR="00A32F73" w:rsidRPr="00A32F73">
        <w:rPr>
          <w:sz w:val="24"/>
          <w:szCs w:val="24"/>
        </w:rPr>
        <w:t>year planners</w:t>
      </w:r>
      <w:r w:rsidR="00932711" w:rsidRPr="00A32F73">
        <w:rPr>
          <w:sz w:val="24"/>
          <w:szCs w:val="24"/>
        </w:rPr>
        <w:t xml:space="preserve"> published on the Knowledge Centre </w:t>
      </w:r>
      <w:r>
        <w:rPr>
          <w:sz w:val="24"/>
          <w:szCs w:val="24"/>
        </w:rPr>
        <w:t xml:space="preserve">during </w:t>
      </w:r>
      <w:r w:rsidR="00932711" w:rsidRPr="00A32F73">
        <w:rPr>
          <w:sz w:val="24"/>
          <w:szCs w:val="24"/>
        </w:rPr>
        <w:t>the SEND reforms imple</w:t>
      </w:r>
      <w:r w:rsidR="00AA3CFA" w:rsidRPr="00A32F73">
        <w:rPr>
          <w:sz w:val="24"/>
          <w:szCs w:val="24"/>
        </w:rPr>
        <w:t xml:space="preserve">mentation </w:t>
      </w:r>
      <w:r>
        <w:rPr>
          <w:sz w:val="24"/>
          <w:szCs w:val="24"/>
        </w:rPr>
        <w:t>period</w:t>
      </w:r>
      <w:r w:rsidR="00AA3CFA" w:rsidRPr="00A32F73">
        <w:rPr>
          <w:sz w:val="24"/>
          <w:szCs w:val="24"/>
        </w:rPr>
        <w:t xml:space="preserve"> (2014-2018). </w:t>
      </w:r>
      <w:r w:rsidR="00932711" w:rsidRPr="00A32F73">
        <w:rPr>
          <w:sz w:val="24"/>
          <w:szCs w:val="24"/>
        </w:rPr>
        <w:t xml:space="preserve">By now settings should have in place </w:t>
      </w:r>
      <w:r w:rsidR="00DB496A">
        <w:rPr>
          <w:sz w:val="24"/>
          <w:szCs w:val="24"/>
        </w:rPr>
        <w:t>robust</w:t>
      </w:r>
      <w:r w:rsidR="00932711" w:rsidRPr="00A32F73">
        <w:rPr>
          <w:sz w:val="24"/>
          <w:szCs w:val="24"/>
        </w:rPr>
        <w:t xml:space="preserve"> systems and structures</w:t>
      </w:r>
      <w:r w:rsidR="00AA3CFA" w:rsidRPr="00A32F73">
        <w:rPr>
          <w:sz w:val="24"/>
          <w:szCs w:val="24"/>
        </w:rPr>
        <w:t>,</w:t>
      </w:r>
      <w:r w:rsidR="00932711" w:rsidRPr="00A32F73">
        <w:rPr>
          <w:sz w:val="24"/>
          <w:szCs w:val="24"/>
        </w:rPr>
        <w:t xml:space="preserve"> and the </w:t>
      </w:r>
      <w:r w:rsidR="00DB496A">
        <w:rPr>
          <w:sz w:val="24"/>
          <w:szCs w:val="24"/>
        </w:rPr>
        <w:t>2018-19</w:t>
      </w:r>
      <w:r w:rsidR="00BA2E8C">
        <w:rPr>
          <w:sz w:val="24"/>
          <w:szCs w:val="24"/>
        </w:rPr>
        <w:t xml:space="preserve"> </w:t>
      </w:r>
      <w:r w:rsidR="00DB496A" w:rsidRPr="00A32F73">
        <w:rPr>
          <w:sz w:val="24"/>
          <w:szCs w:val="24"/>
        </w:rPr>
        <w:t>year</w:t>
      </w:r>
      <w:r w:rsidR="00A32F73" w:rsidRPr="00A32F73">
        <w:rPr>
          <w:sz w:val="24"/>
          <w:szCs w:val="24"/>
        </w:rPr>
        <w:t xml:space="preserve"> planner</w:t>
      </w:r>
      <w:r w:rsidR="00932711" w:rsidRPr="00A32F73">
        <w:rPr>
          <w:sz w:val="24"/>
          <w:szCs w:val="24"/>
        </w:rPr>
        <w:t xml:space="preserve"> should act as a </w:t>
      </w:r>
      <w:r w:rsidR="00DB496A">
        <w:rPr>
          <w:sz w:val="24"/>
          <w:szCs w:val="24"/>
        </w:rPr>
        <w:t xml:space="preserve">strategic tool for planned development. </w:t>
      </w:r>
    </w:p>
    <w:p w:rsidR="00452A9F" w:rsidRPr="00A32F73" w:rsidRDefault="00452A9F" w:rsidP="00134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4"/>
          <w:szCs w:val="24"/>
        </w:rPr>
      </w:pPr>
      <w:r w:rsidRPr="00A32F73">
        <w:rPr>
          <w:b/>
          <w:sz w:val="24"/>
          <w:szCs w:val="24"/>
        </w:rPr>
        <w:t>Reflective question:</w:t>
      </w:r>
      <w:r w:rsidR="00673003" w:rsidRPr="00A32F73">
        <w:rPr>
          <w:sz w:val="24"/>
          <w:szCs w:val="24"/>
        </w:rPr>
        <w:t xml:space="preserve"> </w:t>
      </w:r>
      <w:r w:rsidR="00673003" w:rsidRPr="00A32F73">
        <w:rPr>
          <w:i/>
          <w:sz w:val="24"/>
          <w:szCs w:val="24"/>
        </w:rPr>
        <w:t>W</w:t>
      </w:r>
      <w:r w:rsidRPr="00A32F73">
        <w:rPr>
          <w:i/>
          <w:sz w:val="24"/>
          <w:szCs w:val="24"/>
        </w:rPr>
        <w:t xml:space="preserve">hat is your focus in the coming year to improve provision and outcomes for pupils with </w:t>
      </w:r>
      <w:r w:rsidR="00A32F73" w:rsidRPr="00A32F73">
        <w:rPr>
          <w:i/>
          <w:sz w:val="24"/>
          <w:szCs w:val="24"/>
        </w:rPr>
        <w:t xml:space="preserve">SEND? </w:t>
      </w:r>
      <w:r w:rsidR="00673003" w:rsidRPr="00A32F73">
        <w:rPr>
          <w:i/>
          <w:sz w:val="24"/>
          <w:szCs w:val="24"/>
        </w:rPr>
        <w:t>Identify no more than three</w:t>
      </w:r>
      <w:r w:rsidRPr="00A32F73">
        <w:rPr>
          <w:i/>
          <w:sz w:val="24"/>
          <w:szCs w:val="24"/>
        </w:rPr>
        <w:t xml:space="preserve"> priorities.</w:t>
      </w:r>
    </w:p>
    <w:p w:rsidR="00A84571" w:rsidRDefault="00932711" w:rsidP="00452A9F">
      <w:pPr>
        <w:spacing w:before="120"/>
        <w:jc w:val="both"/>
        <w:rPr>
          <w:sz w:val="24"/>
          <w:szCs w:val="24"/>
        </w:rPr>
      </w:pPr>
      <w:r w:rsidRPr="00A32F73">
        <w:rPr>
          <w:sz w:val="24"/>
          <w:szCs w:val="24"/>
        </w:rPr>
        <w:t xml:space="preserve">Alongside this planner, SEN </w:t>
      </w:r>
      <w:r w:rsidR="00AA3CFA" w:rsidRPr="00A32F73">
        <w:rPr>
          <w:sz w:val="24"/>
          <w:szCs w:val="24"/>
        </w:rPr>
        <w:t>l</w:t>
      </w:r>
      <w:r w:rsidRPr="00A32F73">
        <w:rPr>
          <w:sz w:val="24"/>
          <w:szCs w:val="24"/>
        </w:rPr>
        <w:t xml:space="preserve">eaders are advised to </w:t>
      </w:r>
      <w:r w:rsidR="00550086">
        <w:rPr>
          <w:sz w:val="24"/>
          <w:szCs w:val="24"/>
        </w:rPr>
        <w:t>map out their parents’ meetings</w:t>
      </w:r>
      <w:r w:rsidRPr="00A32F73">
        <w:rPr>
          <w:sz w:val="24"/>
          <w:szCs w:val="24"/>
        </w:rPr>
        <w:t xml:space="preserve"> and annual reviews for the coming year, as well as their CPD</w:t>
      </w:r>
      <w:r w:rsidR="007D7830" w:rsidRPr="00A32F73">
        <w:rPr>
          <w:sz w:val="24"/>
          <w:szCs w:val="24"/>
        </w:rPr>
        <w:t xml:space="preserve"> slots</w:t>
      </w:r>
      <w:r w:rsidR="00AA3CFA" w:rsidRPr="00A32F73">
        <w:rPr>
          <w:sz w:val="24"/>
          <w:szCs w:val="24"/>
        </w:rPr>
        <w:t>.</w:t>
      </w:r>
      <w:r w:rsidRPr="00A32F73">
        <w:rPr>
          <w:sz w:val="24"/>
          <w:szCs w:val="24"/>
        </w:rPr>
        <w:t xml:space="preserve"> In recording key dates for parents’ meetings and reviews, include planning activities that take place as part of the </w:t>
      </w:r>
      <w:r w:rsidR="00A84571">
        <w:rPr>
          <w:sz w:val="24"/>
          <w:szCs w:val="24"/>
        </w:rPr>
        <w:t xml:space="preserve">preparation and as follow-up.  </w:t>
      </w:r>
      <w:r w:rsidRPr="00A32F73">
        <w:rPr>
          <w:sz w:val="24"/>
          <w:szCs w:val="24"/>
        </w:rPr>
        <w:t>SENCOs tell us</w:t>
      </w:r>
      <w:r w:rsidR="00BB212B">
        <w:rPr>
          <w:sz w:val="24"/>
          <w:szCs w:val="24"/>
        </w:rPr>
        <w:t xml:space="preserve"> that</w:t>
      </w:r>
      <w:r w:rsidRPr="00A32F73">
        <w:rPr>
          <w:sz w:val="24"/>
          <w:szCs w:val="24"/>
        </w:rPr>
        <w:t xml:space="preserve"> this works best when shared with the senior leadership team.</w:t>
      </w:r>
    </w:p>
    <w:p w:rsidR="00550086" w:rsidRDefault="00550086" w:rsidP="00452A9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help you maintain control of your time throughout the year, we have </w:t>
      </w:r>
      <w:r w:rsidR="00A84571">
        <w:rPr>
          <w:sz w:val="24"/>
          <w:szCs w:val="24"/>
        </w:rPr>
        <w:t>created</w:t>
      </w:r>
      <w:r>
        <w:rPr>
          <w:sz w:val="24"/>
          <w:szCs w:val="24"/>
        </w:rPr>
        <w:t xml:space="preserve"> a free e</w:t>
      </w:r>
      <w:r w:rsidR="00A84571">
        <w:rPr>
          <w:sz w:val="24"/>
          <w:szCs w:val="24"/>
        </w:rPr>
        <w:t>B</w:t>
      </w:r>
      <w:r>
        <w:rPr>
          <w:sz w:val="24"/>
          <w:szCs w:val="24"/>
        </w:rPr>
        <w:t xml:space="preserve">ook of </w:t>
      </w:r>
      <w:hyperlink r:id="rId8" w:history="1">
        <w:r w:rsidRPr="00550086">
          <w:rPr>
            <w:rStyle w:val="Hyperlink"/>
            <w:sz w:val="24"/>
            <w:szCs w:val="24"/>
          </w:rPr>
          <w:t>time management activities</w:t>
        </w:r>
      </w:hyperlink>
      <w:r>
        <w:rPr>
          <w:sz w:val="24"/>
          <w:szCs w:val="24"/>
        </w:rPr>
        <w:t>.</w:t>
      </w:r>
      <w:r w:rsidR="00536CB2">
        <w:rPr>
          <w:sz w:val="24"/>
          <w:szCs w:val="24"/>
        </w:rPr>
        <w:t xml:space="preserve"> You can also follow </w:t>
      </w:r>
      <w:hyperlink r:id="rId9" w:history="1">
        <w:r w:rsidR="00536CB2" w:rsidRPr="00536CB2">
          <w:rPr>
            <w:rStyle w:val="Hyperlink"/>
            <w:sz w:val="24"/>
            <w:szCs w:val="24"/>
          </w:rPr>
          <w:t>#senco5aday</w:t>
        </w:r>
      </w:hyperlink>
      <w:r w:rsidR="00536CB2">
        <w:rPr>
          <w:sz w:val="24"/>
          <w:szCs w:val="24"/>
        </w:rPr>
        <w:t xml:space="preserve"> on Twitter for </w:t>
      </w:r>
      <w:r w:rsidR="00A84571">
        <w:rPr>
          <w:sz w:val="24"/>
          <w:szCs w:val="24"/>
        </w:rPr>
        <w:t>advice</w:t>
      </w:r>
      <w:r w:rsidR="00536CB2">
        <w:rPr>
          <w:sz w:val="24"/>
          <w:szCs w:val="24"/>
        </w:rPr>
        <w:t xml:space="preserve"> on improving your wellbeing. </w:t>
      </w:r>
    </w:p>
    <w:p w:rsidR="00452A9F" w:rsidRPr="00A32F73" w:rsidRDefault="00452A9F" w:rsidP="00A32F73">
      <w:pPr>
        <w:spacing w:before="120"/>
        <w:jc w:val="both"/>
        <w:rPr>
          <w:sz w:val="24"/>
          <w:szCs w:val="24"/>
        </w:rPr>
      </w:pPr>
      <w:r w:rsidRPr="00A32F73">
        <w:rPr>
          <w:sz w:val="24"/>
          <w:szCs w:val="24"/>
        </w:rPr>
        <w:t>The annual recording of K data (</w:t>
      </w:r>
      <w:hyperlink r:id="rId10" w:history="1">
        <w:r w:rsidRPr="00A32F73">
          <w:rPr>
            <w:rStyle w:val="Hyperlink"/>
            <w:sz w:val="24"/>
            <w:szCs w:val="24"/>
          </w:rPr>
          <w:t>SEN Support</w:t>
        </w:r>
      </w:hyperlink>
      <w:r w:rsidR="00AA3CFA" w:rsidRPr="00A32F73">
        <w:rPr>
          <w:sz w:val="24"/>
          <w:szCs w:val="24"/>
        </w:rPr>
        <w:t xml:space="preserve">) is in January. </w:t>
      </w:r>
      <w:r w:rsidRPr="00A32F73">
        <w:rPr>
          <w:sz w:val="24"/>
          <w:szCs w:val="24"/>
        </w:rPr>
        <w:t>However, some local authorities are asking for detail</w:t>
      </w:r>
      <w:r w:rsidR="00DB496A">
        <w:rPr>
          <w:sz w:val="24"/>
          <w:szCs w:val="24"/>
        </w:rPr>
        <w:t>ed</w:t>
      </w:r>
      <w:r w:rsidRPr="00A32F73">
        <w:rPr>
          <w:sz w:val="24"/>
          <w:szCs w:val="24"/>
        </w:rPr>
        <w:t xml:space="preserve"> analysis of the previous year in the summer term to support their L</w:t>
      </w:r>
      <w:r w:rsidR="00A32F73" w:rsidRPr="00A32F73">
        <w:rPr>
          <w:sz w:val="24"/>
          <w:szCs w:val="24"/>
        </w:rPr>
        <w:t xml:space="preserve">ocal Offer accountability (see </w:t>
      </w:r>
      <w:hyperlink r:id="rId11" w:history="1">
        <w:r w:rsidR="007D7830" w:rsidRPr="00A32F73">
          <w:rPr>
            <w:rStyle w:val="Hyperlink"/>
            <w:sz w:val="24"/>
            <w:szCs w:val="24"/>
          </w:rPr>
          <w:t>SEND Code of Practice 2015</w:t>
        </w:r>
      </w:hyperlink>
      <w:r w:rsidR="00A32F73" w:rsidRPr="00A32F73">
        <w:rPr>
          <w:sz w:val="24"/>
          <w:szCs w:val="24"/>
        </w:rPr>
        <w:t>).</w:t>
      </w:r>
      <w:r w:rsidRPr="00A32F73">
        <w:rPr>
          <w:sz w:val="24"/>
          <w:szCs w:val="24"/>
        </w:rPr>
        <w:t xml:space="preserve"> Check with your local authority, as this is not</w:t>
      </w:r>
      <w:r w:rsidR="00BB212B">
        <w:rPr>
          <w:sz w:val="24"/>
          <w:szCs w:val="24"/>
        </w:rPr>
        <w:t xml:space="preserve"> consistent across the country.</w:t>
      </w:r>
    </w:p>
    <w:p w:rsidR="00932711" w:rsidRPr="002B0C31" w:rsidRDefault="00932711" w:rsidP="00E30529">
      <w:pPr>
        <w:spacing w:before="120"/>
      </w:pPr>
      <w:r>
        <w:t xml:space="preserve"> </w:t>
      </w:r>
    </w:p>
    <w:tbl>
      <w:tblPr>
        <w:tblStyle w:val="GridTable5Dark-Accent1"/>
        <w:tblW w:w="155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2935"/>
        <w:gridCol w:w="42"/>
        <w:gridCol w:w="2410"/>
        <w:gridCol w:w="22"/>
        <w:gridCol w:w="2374"/>
        <w:gridCol w:w="100"/>
        <w:gridCol w:w="3428"/>
      </w:tblGrid>
      <w:tr w:rsidR="00E30529" w:rsidRPr="002B0C31" w:rsidTr="000A0B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43FC7" w:rsidRPr="00E30529" w:rsidRDefault="00D43FC7" w:rsidP="00E30529">
            <w:pPr>
              <w:spacing w:before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43FC7" w:rsidRPr="00E30529" w:rsidRDefault="00A43F73" w:rsidP="00E30529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By Aug 201</w:t>
            </w:r>
            <w:r w:rsidR="00433D06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43FC7" w:rsidRPr="00E30529" w:rsidRDefault="00A43F73" w:rsidP="00E30529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By Dec 201</w:t>
            </w:r>
            <w:r w:rsidR="00433D06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43FC7" w:rsidRPr="00E30529" w:rsidRDefault="00D43FC7" w:rsidP="00E30529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E30529">
              <w:rPr>
                <w:rFonts w:asciiTheme="majorHAnsi" w:hAnsiTheme="majorHAnsi"/>
                <w:sz w:val="28"/>
                <w:szCs w:val="28"/>
              </w:rPr>
              <w:t xml:space="preserve">By Apr </w:t>
            </w:r>
            <w:r w:rsidR="00433D06">
              <w:rPr>
                <w:rFonts w:asciiTheme="majorHAnsi" w:hAnsiTheme="majorHAnsi"/>
                <w:sz w:val="28"/>
                <w:szCs w:val="28"/>
              </w:rPr>
              <w:t>2019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43FC7" w:rsidRPr="00E30529" w:rsidRDefault="00A43F73" w:rsidP="00E30529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By Jul 201</w:t>
            </w:r>
            <w:r w:rsidR="00433D06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43FC7" w:rsidRPr="00E30529" w:rsidRDefault="00A43F73" w:rsidP="00E30529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By Dec 201</w:t>
            </w:r>
            <w:r w:rsidR="00433D06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433D06" w:rsidRPr="002B0C31" w:rsidTr="00F92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02650" w:rsidRDefault="00433D06" w:rsidP="00E30529">
            <w:pPr>
              <w:spacing w:before="120"/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SEND </w:t>
            </w:r>
            <w:r w:rsidR="001979CA">
              <w:rPr>
                <w:rFonts w:asciiTheme="majorHAnsi" w:hAnsiTheme="majorHAnsi"/>
                <w:sz w:val="28"/>
                <w:szCs w:val="28"/>
              </w:rPr>
              <w:t>r</w:t>
            </w:r>
            <w:r>
              <w:rPr>
                <w:rFonts w:asciiTheme="majorHAnsi" w:hAnsiTheme="majorHAnsi"/>
                <w:sz w:val="28"/>
                <w:szCs w:val="28"/>
              </w:rPr>
              <w:t>eview</w:t>
            </w:r>
          </w:p>
          <w:p w:rsidR="00A02650" w:rsidRDefault="00A02650" w:rsidP="00E30529">
            <w:pPr>
              <w:spacing w:before="120"/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</w:p>
          <w:p w:rsidR="00433D06" w:rsidRPr="00E30529" w:rsidRDefault="00A02650" w:rsidP="00A02650">
            <w:pPr>
              <w:spacing w:before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02650">
              <w:rPr>
                <w:rFonts w:asciiTheme="majorHAnsi" w:hAnsiTheme="majorHAnsi"/>
                <w:szCs w:val="28"/>
              </w:rPr>
              <w:t xml:space="preserve">(link to </w:t>
            </w:r>
            <w:r>
              <w:rPr>
                <w:rFonts w:asciiTheme="majorHAnsi" w:hAnsiTheme="majorHAnsi"/>
                <w:szCs w:val="28"/>
              </w:rPr>
              <w:t>M</w:t>
            </w:r>
            <w:r w:rsidRPr="00A02650">
              <w:rPr>
                <w:rFonts w:asciiTheme="majorHAnsi" w:hAnsiTheme="majorHAnsi"/>
                <w:szCs w:val="28"/>
              </w:rPr>
              <w:t>onitoring)</w:t>
            </w:r>
          </w:p>
        </w:tc>
        <w:tc>
          <w:tcPr>
            <w:tcW w:w="13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06" w:rsidRDefault="00433D06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</w:t>
            </w:r>
            <w:r w:rsidR="00B36BC3">
              <w:t>ideal</w:t>
            </w:r>
            <w:r>
              <w:t xml:space="preserve"> time to undertake a SEND </w:t>
            </w:r>
            <w:r w:rsidR="001979CA">
              <w:t>r</w:t>
            </w:r>
            <w:r>
              <w:t>eview depends on several factors</w:t>
            </w:r>
            <w:r w:rsidR="00B36BC3">
              <w:t>.</w:t>
            </w:r>
          </w:p>
          <w:p w:rsidR="00433D06" w:rsidRDefault="005B2140" w:rsidP="00B36BC3">
            <w:pPr>
              <w:pStyle w:val="ListParagraph"/>
              <w:numPr>
                <w:ilvl w:val="0"/>
                <w:numId w:val="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t</w:t>
            </w:r>
            <w:r w:rsidR="00433D06">
              <w:t>ype of review</w:t>
            </w:r>
            <w:r>
              <w:t xml:space="preserve"> are you carrying out?</w:t>
            </w:r>
            <w:r w:rsidR="00433D06">
              <w:t xml:space="preserve"> </w:t>
            </w:r>
            <w:r>
              <w:t>T</w:t>
            </w:r>
            <w:r w:rsidR="00433D06">
              <w:t xml:space="preserve">here are more than 10 different models </w:t>
            </w:r>
            <w:r w:rsidR="00115814">
              <w:t xml:space="preserve">of SEND </w:t>
            </w:r>
            <w:r>
              <w:t>r</w:t>
            </w:r>
            <w:r w:rsidR="00536CB2">
              <w:t xml:space="preserve">eviews. </w:t>
            </w:r>
            <w:r w:rsidR="00A84571">
              <w:t>Take time to research the market and make an informed choice</w:t>
            </w:r>
            <w:r w:rsidR="00433D06">
              <w:t xml:space="preserve">. </w:t>
            </w:r>
            <w:r w:rsidR="00A84571">
              <w:t>Involve your g</w:t>
            </w:r>
            <w:r w:rsidR="00115814">
              <w:t xml:space="preserve">overnors and </w:t>
            </w:r>
            <w:r w:rsidR="00536CB2">
              <w:t>s</w:t>
            </w:r>
            <w:r w:rsidR="00115814">
              <w:t xml:space="preserve">enior </w:t>
            </w:r>
            <w:r w:rsidR="00536CB2">
              <w:t>l</w:t>
            </w:r>
            <w:r w:rsidR="00115814">
              <w:t xml:space="preserve">eaders in determining the criteria </w:t>
            </w:r>
            <w:r w:rsidR="00B36BC3">
              <w:t>for an effective review.</w:t>
            </w:r>
            <w:r w:rsidR="00115814">
              <w:t xml:space="preserve">  </w:t>
            </w:r>
          </w:p>
          <w:p w:rsidR="00433D06" w:rsidRDefault="00433D06" w:rsidP="00B36BC3">
            <w:pPr>
              <w:pStyle w:val="ListParagraph"/>
              <w:numPr>
                <w:ilvl w:val="0"/>
                <w:numId w:val="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</w:t>
            </w:r>
            <w:r w:rsidR="00536CB2">
              <w:t xml:space="preserve"> is the purpose of the review?</w:t>
            </w:r>
            <w:r>
              <w:t xml:space="preserve"> I</w:t>
            </w:r>
            <w:r w:rsidR="00115814">
              <w:t>s</w:t>
            </w:r>
            <w:r>
              <w:t xml:space="preserve"> </w:t>
            </w:r>
            <w:r w:rsidR="00536CB2">
              <w:t>it</w:t>
            </w:r>
            <w:r>
              <w:t xml:space="preserve"> about collating evidence, benchmarking or driving change</w:t>
            </w:r>
            <w:r w:rsidR="00115814">
              <w:t>?</w:t>
            </w:r>
          </w:p>
          <w:p w:rsidR="00433D06" w:rsidRDefault="00B36BC3" w:rsidP="00B36BC3">
            <w:pPr>
              <w:pStyle w:val="ListParagraph"/>
              <w:numPr>
                <w:ilvl w:val="0"/>
                <w:numId w:val="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does the review</w:t>
            </w:r>
            <w:r w:rsidR="00433D06">
              <w:t xml:space="preserve"> feed into the </w:t>
            </w:r>
            <w:r w:rsidR="00A44E1E">
              <w:t xml:space="preserve">school’s </w:t>
            </w:r>
            <w:r w:rsidR="00433D06">
              <w:t>strategic development and capacity building</w:t>
            </w:r>
            <w:r>
              <w:t>?</w:t>
            </w:r>
            <w:r w:rsidR="00115814">
              <w:t xml:space="preserve"> Who is involved and how?</w:t>
            </w:r>
          </w:p>
          <w:p w:rsidR="00433D06" w:rsidRDefault="00433D06" w:rsidP="00B36BC3">
            <w:pPr>
              <w:pStyle w:val="ListParagraph"/>
              <w:numPr>
                <w:ilvl w:val="0"/>
                <w:numId w:val="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</w:t>
            </w:r>
            <w:r w:rsidR="00A84571">
              <w:t xml:space="preserve"> (human, </w:t>
            </w:r>
            <w:r w:rsidR="00B36BC3">
              <w:t>monetary</w:t>
            </w:r>
            <w:r w:rsidR="00A84571">
              <w:t xml:space="preserve"> or time)</w:t>
            </w:r>
            <w:r>
              <w:t xml:space="preserve"> resources </w:t>
            </w:r>
            <w:r w:rsidR="005B2140">
              <w:t>do you need</w:t>
            </w:r>
            <w:r>
              <w:t xml:space="preserve"> to </w:t>
            </w:r>
            <w:r w:rsidR="00536CB2">
              <w:t>carry out</w:t>
            </w:r>
            <w:r>
              <w:t xml:space="preserve"> a review?</w:t>
            </w:r>
          </w:p>
          <w:p w:rsidR="00433D06" w:rsidRDefault="00433D06" w:rsidP="00B36BC3">
            <w:pPr>
              <w:pStyle w:val="ListParagraph"/>
              <w:numPr>
                <w:ilvl w:val="0"/>
                <w:numId w:val="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often do you intend to repeat the review process?</w:t>
            </w:r>
          </w:p>
        </w:tc>
      </w:tr>
      <w:tr w:rsidR="00D43FC7" w:rsidRPr="002B0C31" w:rsidTr="00E30529">
        <w:trPr>
          <w:trHeight w:val="1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43FC7" w:rsidRPr="00E30529" w:rsidRDefault="00D43FC7" w:rsidP="00E30529">
            <w:pPr>
              <w:spacing w:before="120"/>
              <w:jc w:val="center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E30529">
              <w:rPr>
                <w:rFonts w:asciiTheme="majorHAnsi" w:hAnsiTheme="majorHAnsi"/>
                <w:sz w:val="28"/>
                <w:szCs w:val="28"/>
              </w:rPr>
              <w:t xml:space="preserve">Local </w:t>
            </w:r>
            <w:r w:rsidR="00E661D7" w:rsidRPr="00E30529">
              <w:rPr>
                <w:rFonts w:asciiTheme="majorHAnsi" w:hAnsiTheme="majorHAnsi"/>
                <w:sz w:val="28"/>
                <w:szCs w:val="28"/>
              </w:rPr>
              <w:t>o</w:t>
            </w:r>
            <w:r w:rsidRPr="00E30529">
              <w:rPr>
                <w:rFonts w:asciiTheme="majorHAnsi" w:hAnsiTheme="majorHAnsi"/>
                <w:sz w:val="28"/>
                <w:szCs w:val="28"/>
              </w:rPr>
              <w:t>ffer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FC7" w:rsidRPr="002B0C31" w:rsidRDefault="00E661D7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Contribute to </w:t>
            </w:r>
            <w:r w:rsidR="004B02C3">
              <w:t>L</w:t>
            </w:r>
            <w:r w:rsidR="004922AB">
              <w:t xml:space="preserve">ocal </w:t>
            </w:r>
            <w:r w:rsidR="004B02C3">
              <w:t>O</w:t>
            </w:r>
            <w:r w:rsidR="004922AB">
              <w:t>ffer and</w:t>
            </w:r>
            <w:r w:rsidR="00D43FC7" w:rsidRPr="002B0C31">
              <w:t xml:space="preserve"> user feedback/LA evaluation</w:t>
            </w:r>
          </w:p>
          <w:p w:rsidR="00932711" w:rsidRPr="002B0C31" w:rsidRDefault="00D43FC7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517">
              <w:t>Ens</w:t>
            </w:r>
            <w:r w:rsidR="00E661D7" w:rsidRPr="00382517">
              <w:t xml:space="preserve">ure link </w:t>
            </w:r>
            <w:r w:rsidR="000A0BCE" w:rsidRPr="00382517">
              <w:t xml:space="preserve">to </w:t>
            </w:r>
            <w:r w:rsidR="0068241C">
              <w:t>L</w:t>
            </w:r>
            <w:r w:rsidR="000A0BCE" w:rsidRPr="00382517">
              <w:t xml:space="preserve">ocal </w:t>
            </w:r>
            <w:r w:rsidR="0068241C">
              <w:t>O</w:t>
            </w:r>
            <w:r w:rsidR="000A0BCE" w:rsidRPr="00382517">
              <w:t>ffer</w:t>
            </w:r>
            <w:r w:rsidR="000A0BCE">
              <w:t xml:space="preserve"> </w:t>
            </w:r>
            <w:r w:rsidR="00E661D7" w:rsidRPr="00382517">
              <w:t xml:space="preserve">on </w:t>
            </w:r>
            <w:r w:rsidR="000A0BCE">
              <w:t>school</w:t>
            </w:r>
            <w:r w:rsidR="00E661D7" w:rsidRPr="00382517">
              <w:t xml:space="preserve"> website </w:t>
            </w:r>
            <w:r w:rsidR="00A43F73">
              <w:t>is active and easily accessible (</w:t>
            </w:r>
            <w:r w:rsidR="007B7F32">
              <w:t xml:space="preserve">maximum of </w:t>
            </w:r>
            <w:r w:rsidR="00AA3CFA">
              <w:t>three</w:t>
            </w:r>
            <w:r w:rsidR="00A43F73">
              <w:t xml:space="preserve"> clicks)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F73" w:rsidRPr="00FD5BDD" w:rsidRDefault="007B7F32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Question</w:t>
            </w:r>
            <w:r w:rsidR="00A43F73" w:rsidRPr="00A43F73">
              <w:rPr>
                <w:b/>
              </w:rPr>
              <w:t xml:space="preserve">: </w:t>
            </w:r>
            <w:r w:rsidR="00A43F73" w:rsidRPr="007B7F32">
              <w:rPr>
                <w:i/>
              </w:rPr>
              <w:t xml:space="preserve">What activities have </w:t>
            </w:r>
            <w:r>
              <w:rPr>
                <w:i/>
              </w:rPr>
              <w:t>you</w:t>
            </w:r>
            <w:r w:rsidR="00A43F73" w:rsidRPr="007B7F32">
              <w:rPr>
                <w:i/>
              </w:rPr>
              <w:t xml:space="preserve"> undertaken to signpost parents/carers to the Local Offer?</w:t>
            </w:r>
            <w:r w:rsidR="00BB7BFD" w:rsidRPr="007B7F32">
              <w:rPr>
                <w:i/>
              </w:rPr>
              <w:t xml:space="preserve"> (</w:t>
            </w:r>
            <w:r w:rsidR="00A43F73" w:rsidRPr="007B7F32">
              <w:rPr>
                <w:i/>
              </w:rPr>
              <w:t>e.g. newsletter, notice boards, coffee mornings</w:t>
            </w:r>
            <w:r w:rsidR="00BB7BFD" w:rsidRPr="007B7F32">
              <w:rPr>
                <w:i/>
              </w:rPr>
              <w:t>)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FC7" w:rsidRPr="002B0C31" w:rsidRDefault="00D43FC7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FC7" w:rsidRPr="002B0C31" w:rsidRDefault="00D43FC7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E661D7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Update </w:t>
            </w:r>
            <w:r w:rsidR="007B7F32">
              <w:t>L</w:t>
            </w:r>
            <w:r w:rsidR="00D43FC7" w:rsidRPr="002B0C31">
              <w:t xml:space="preserve">ocal </w:t>
            </w:r>
            <w:r w:rsidR="007B7F32">
              <w:t>O</w:t>
            </w:r>
            <w:r w:rsidR="00D43FC7" w:rsidRPr="002B0C31">
              <w:t xml:space="preserve">ffer </w:t>
            </w:r>
            <w:r w:rsidR="007B7F32">
              <w:t>per</w:t>
            </w:r>
            <w:r w:rsidR="00D43FC7" w:rsidRPr="002B0C31">
              <w:t xml:space="preserve"> revised/updated </w:t>
            </w:r>
            <w:hyperlink r:id="rId12" w:history="1">
              <w:r w:rsidR="00A43F73">
                <w:rPr>
                  <w:rStyle w:val="Hyperlink"/>
                </w:rPr>
                <w:t>SEN</w:t>
              </w:r>
              <w:r w:rsidR="00FD5BDD">
                <w:rPr>
                  <w:rStyle w:val="Hyperlink"/>
                </w:rPr>
                <w:t>D</w:t>
              </w:r>
              <w:r w:rsidR="00A43F73">
                <w:rPr>
                  <w:rStyle w:val="Hyperlink"/>
                </w:rPr>
                <w:t xml:space="preserve"> information </w:t>
              </w:r>
              <w:r w:rsidR="000A0BCE">
                <w:rPr>
                  <w:rStyle w:val="Hyperlink"/>
                </w:rPr>
                <w:t>r</w:t>
              </w:r>
              <w:r w:rsidR="00D43FC7" w:rsidRPr="00A43F73">
                <w:rPr>
                  <w:rStyle w:val="Hyperlink"/>
                </w:rPr>
                <w:t>eport</w:t>
              </w:r>
            </w:hyperlink>
          </w:p>
        </w:tc>
      </w:tr>
      <w:tr w:rsidR="00D43FC7" w:rsidRPr="002B0C31" w:rsidTr="00E3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43FC7" w:rsidRPr="00E30529" w:rsidRDefault="00D43FC7" w:rsidP="00E30529">
            <w:pPr>
              <w:spacing w:before="120"/>
              <w:jc w:val="center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E30529">
              <w:rPr>
                <w:rFonts w:asciiTheme="majorHAnsi" w:hAnsiTheme="majorHAnsi"/>
                <w:sz w:val="28"/>
                <w:szCs w:val="28"/>
              </w:rPr>
              <w:t>Policies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FC7" w:rsidRPr="002B0C31" w:rsidRDefault="00D43FC7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FC7" w:rsidRPr="002B0C31" w:rsidRDefault="00850DA9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your policies meet the requirements of the SEND Code of Practice</w:t>
            </w:r>
            <w:r w:rsidR="00932711">
              <w:t>?</w:t>
            </w:r>
            <w:r>
              <w:t xml:space="preserve"> Use the examples below to help y</w:t>
            </w:r>
            <w:r w:rsidR="0068241C">
              <w:t>ou when reviewing and updating:</w:t>
            </w:r>
          </w:p>
          <w:p w:rsidR="00D43FC7" w:rsidRPr="002B0C31" w:rsidRDefault="00587903" w:rsidP="00E30529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338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AA3CFA">
                <w:rPr>
                  <w:rStyle w:val="Hyperlink"/>
                </w:rPr>
                <w:t>T</w:t>
              </w:r>
              <w:r w:rsidR="00D43FC7" w:rsidRPr="00382517">
                <w:rPr>
                  <w:rStyle w:val="Hyperlink"/>
                </w:rPr>
                <w:t>eaching and learning policy</w:t>
              </w:r>
            </w:hyperlink>
          </w:p>
          <w:p w:rsidR="00D43FC7" w:rsidRPr="002B0C31" w:rsidRDefault="00587903" w:rsidP="00E30529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338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AA3CFA">
                <w:rPr>
                  <w:rStyle w:val="Hyperlink"/>
                </w:rPr>
                <w:t>A</w:t>
              </w:r>
              <w:r w:rsidR="00D43FC7" w:rsidRPr="00382517">
                <w:rPr>
                  <w:rStyle w:val="Hyperlink"/>
                </w:rPr>
                <w:t>ssessment</w:t>
              </w:r>
            </w:hyperlink>
            <w:r w:rsidR="00A43F73">
              <w:t xml:space="preserve"> </w:t>
            </w:r>
            <w:r w:rsidR="00D243BE">
              <w:t>/</w:t>
            </w:r>
            <w:r w:rsidR="00A43F73">
              <w:t xml:space="preserve"> </w:t>
            </w:r>
            <w:hyperlink r:id="rId15" w:history="1">
              <w:r w:rsidR="00850DA9">
                <w:rPr>
                  <w:rStyle w:val="Hyperlink"/>
                </w:rPr>
                <w:t>B</w:t>
              </w:r>
              <w:r w:rsidR="00D43FC7" w:rsidRPr="00382517">
                <w:rPr>
                  <w:rStyle w:val="Hyperlink"/>
                </w:rPr>
                <w:t>ehaviour</w:t>
              </w:r>
            </w:hyperlink>
            <w:r w:rsidR="00850DA9">
              <w:rPr>
                <w:rStyle w:val="Hyperlink"/>
              </w:rPr>
              <w:t xml:space="preserve"> policy</w:t>
            </w:r>
            <w:r w:rsidR="00A43F73">
              <w:t xml:space="preserve"> </w:t>
            </w:r>
            <w:r w:rsidR="00D243BE">
              <w:t xml:space="preserve">/ </w:t>
            </w:r>
            <w:hyperlink r:id="rId16" w:history="1">
              <w:r w:rsidR="00850DA9">
                <w:rPr>
                  <w:rStyle w:val="Hyperlink"/>
                </w:rPr>
                <w:t>W</w:t>
              </w:r>
              <w:r w:rsidR="00D43FC7" w:rsidRPr="00382517">
                <w:rPr>
                  <w:rStyle w:val="Hyperlink"/>
                </w:rPr>
                <w:t>ellbeing</w:t>
              </w:r>
            </w:hyperlink>
          </w:p>
          <w:p w:rsidR="00D43FC7" w:rsidRPr="002B0C31" w:rsidRDefault="00587903" w:rsidP="00E30529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338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AA3CFA">
                <w:rPr>
                  <w:rStyle w:val="Hyperlink"/>
                </w:rPr>
                <w:t>A</w:t>
              </w:r>
              <w:r w:rsidR="00D43FC7" w:rsidRPr="00382517">
                <w:rPr>
                  <w:rStyle w:val="Hyperlink"/>
                </w:rPr>
                <w:t>ccessibility plan</w:t>
              </w:r>
            </w:hyperlink>
          </w:p>
          <w:p w:rsidR="00D43FC7" w:rsidRDefault="00587903" w:rsidP="00E30529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338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D43FC7" w:rsidRPr="00382517">
                <w:rPr>
                  <w:rStyle w:val="Hyperlink"/>
                </w:rPr>
                <w:t>SEND policy</w:t>
              </w:r>
            </w:hyperlink>
          </w:p>
          <w:p w:rsidR="00E30529" w:rsidRPr="002B0C31" w:rsidRDefault="00E30529" w:rsidP="00AA3CFA">
            <w:pPr>
              <w:pStyle w:val="ListParagraph"/>
              <w:spacing w:before="120" w:after="0" w:line="240" w:lineRule="auto"/>
              <w:ind w:left="3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FC7" w:rsidRPr="002B0C31" w:rsidRDefault="00D43FC7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0529" w:rsidRPr="002B0C31" w:rsidTr="00E3052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43FC7" w:rsidRPr="00E30529" w:rsidRDefault="00D43FC7" w:rsidP="00E30529">
            <w:pPr>
              <w:spacing w:before="120"/>
              <w:jc w:val="center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E30529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Systems </w:t>
            </w:r>
            <w:r w:rsidR="007B7F32">
              <w:rPr>
                <w:rFonts w:asciiTheme="majorHAnsi" w:hAnsiTheme="majorHAnsi"/>
                <w:sz w:val="28"/>
                <w:szCs w:val="28"/>
              </w:rPr>
              <w:t>and</w:t>
            </w:r>
            <w:r w:rsidRPr="00E3052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B7F32">
              <w:rPr>
                <w:rFonts w:asciiTheme="majorHAnsi" w:hAnsiTheme="majorHAnsi"/>
                <w:sz w:val="28"/>
                <w:szCs w:val="28"/>
              </w:rPr>
              <w:t>s</w:t>
            </w:r>
            <w:r w:rsidRPr="00E30529">
              <w:rPr>
                <w:rFonts w:asciiTheme="majorHAnsi" w:hAnsiTheme="majorHAnsi"/>
                <w:sz w:val="28"/>
                <w:szCs w:val="28"/>
              </w:rPr>
              <w:t>tructures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FC7" w:rsidRPr="002B0C31" w:rsidRDefault="00D43FC7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Default="00850DA9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</w:t>
            </w:r>
            <w:r w:rsidR="00A43F73">
              <w:t xml:space="preserve"> </w:t>
            </w:r>
            <w:r w:rsidR="000A0BCE">
              <w:t>a</w:t>
            </w:r>
            <w:r w:rsidR="00D43FC7" w:rsidRPr="002B0C31">
              <w:t>ssessment processes</w:t>
            </w:r>
            <w:r>
              <w:t xml:space="preserve">: </w:t>
            </w:r>
            <w:hyperlink r:id="rId19" w:history="1">
              <w:r w:rsidRPr="00B36BC3">
                <w:rPr>
                  <w:rStyle w:val="Hyperlink"/>
                </w:rPr>
                <w:t>ensure they are</w:t>
              </w:r>
              <w:r w:rsidR="00D43FC7" w:rsidRPr="00B36BC3">
                <w:rPr>
                  <w:rStyle w:val="Hyperlink"/>
                </w:rPr>
                <w:t xml:space="preserve"> </w:t>
              </w:r>
              <w:r w:rsidR="00382517" w:rsidRPr="00B36BC3">
                <w:rPr>
                  <w:rStyle w:val="Hyperlink"/>
                </w:rPr>
                <w:t>school</w:t>
              </w:r>
              <w:r w:rsidRPr="00B36BC3">
                <w:rPr>
                  <w:rStyle w:val="Hyperlink"/>
                </w:rPr>
                <w:t>-wide</w:t>
              </w:r>
              <w:r w:rsidR="00382517" w:rsidRPr="00B36BC3">
                <w:rPr>
                  <w:rStyle w:val="Hyperlink"/>
                </w:rPr>
                <w:t xml:space="preserve"> and intervention-</w:t>
              </w:r>
              <w:r w:rsidR="00D43FC7" w:rsidRPr="00B36BC3">
                <w:rPr>
                  <w:rStyle w:val="Hyperlink"/>
                </w:rPr>
                <w:t>based</w:t>
              </w:r>
            </w:hyperlink>
          </w:p>
          <w:p w:rsidR="00D43FC7" w:rsidRDefault="00587903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0" w:history="1">
              <w:r w:rsidR="007D5CC4" w:rsidRPr="007D5CC4">
                <w:rPr>
                  <w:rStyle w:val="Hyperlink"/>
                </w:rPr>
                <w:t>P-scales:</w:t>
              </w:r>
            </w:hyperlink>
            <w:r w:rsidR="000A0BCE">
              <w:t xml:space="preserve"> </w:t>
            </w:r>
            <w:r w:rsidR="00A02650">
              <w:t>look</w:t>
            </w:r>
            <w:r w:rsidR="00A43F73">
              <w:t xml:space="preserve"> out for </w:t>
            </w:r>
            <w:r w:rsidR="00A02650">
              <w:t>developments from</w:t>
            </w:r>
            <w:r w:rsidR="009216FD">
              <w:t xml:space="preserve"> the </w:t>
            </w:r>
            <w:hyperlink r:id="rId21" w:history="1">
              <w:r w:rsidR="009216FD" w:rsidRPr="009216FD">
                <w:rPr>
                  <w:rStyle w:val="Hyperlink"/>
                </w:rPr>
                <w:t>government’s response to the</w:t>
              </w:r>
              <w:r w:rsidR="00A02650" w:rsidRPr="009216FD">
                <w:rPr>
                  <w:rStyle w:val="Hyperlink"/>
                </w:rPr>
                <w:t xml:space="preserve"> Rochford R</w:t>
              </w:r>
              <w:r w:rsidR="009216FD" w:rsidRPr="009216FD">
                <w:rPr>
                  <w:rStyle w:val="Hyperlink"/>
                </w:rPr>
                <w:t>eview</w:t>
              </w:r>
            </w:hyperlink>
            <w:r w:rsidR="00A02650">
              <w:t xml:space="preserve"> and trials (2018-19)</w:t>
            </w:r>
          </w:p>
          <w:p w:rsidR="00A02650" w:rsidRDefault="00587903" w:rsidP="00A02650">
            <w:pPr>
              <w:pStyle w:val="ListParagraph"/>
              <w:numPr>
                <w:ilvl w:val="0"/>
                <w:numId w:val="5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A02650" w:rsidRPr="00A02650">
                <w:rPr>
                  <w:rStyle w:val="Hyperlink"/>
                </w:rPr>
                <w:t>Pre-key</w:t>
              </w:r>
              <w:r w:rsidR="00A02650">
                <w:rPr>
                  <w:rStyle w:val="Hyperlink"/>
                </w:rPr>
                <w:t xml:space="preserve"> </w:t>
              </w:r>
              <w:r w:rsidR="00A02650" w:rsidRPr="00A02650">
                <w:rPr>
                  <w:rStyle w:val="Hyperlink"/>
                </w:rPr>
                <w:t>stage 1</w:t>
              </w:r>
            </w:hyperlink>
          </w:p>
          <w:p w:rsidR="00A02650" w:rsidRDefault="00587903" w:rsidP="00A02650">
            <w:pPr>
              <w:pStyle w:val="ListParagraph"/>
              <w:numPr>
                <w:ilvl w:val="0"/>
                <w:numId w:val="5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A02650" w:rsidRPr="00A02650">
                <w:rPr>
                  <w:rStyle w:val="Hyperlink"/>
                </w:rPr>
                <w:t>Pre-key stage 2</w:t>
              </w:r>
            </w:hyperlink>
          </w:p>
          <w:p w:rsidR="00A02650" w:rsidRPr="002B0C31" w:rsidRDefault="00A02650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587903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D43FC7" w:rsidRPr="00E661D7">
                <w:rPr>
                  <w:rStyle w:val="Hyperlink"/>
                </w:rPr>
                <w:t>Slim down SEND paperwork/systems</w:t>
              </w:r>
            </w:hyperlink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587903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7B7F32" w:rsidRPr="00B36BC3">
                <w:rPr>
                  <w:rStyle w:val="Hyperlink"/>
                </w:rPr>
                <w:t>End-of-</w:t>
              </w:r>
              <w:r w:rsidR="00D43FC7" w:rsidRPr="00B36BC3">
                <w:rPr>
                  <w:rStyle w:val="Hyperlink"/>
                </w:rPr>
                <w:t>year review to inform SEN</w:t>
              </w:r>
              <w:r w:rsidR="00FD5BDD" w:rsidRPr="00B36BC3">
                <w:rPr>
                  <w:rStyle w:val="Hyperlink"/>
                </w:rPr>
                <w:t>D</w:t>
              </w:r>
              <w:r w:rsidR="00D43FC7" w:rsidRPr="00B36BC3">
                <w:rPr>
                  <w:rStyle w:val="Hyperlink"/>
                </w:rPr>
                <w:t xml:space="preserve"> information report</w:t>
              </w:r>
            </w:hyperlink>
            <w:r w:rsidR="00D43FC7" w:rsidRPr="002B0C31">
              <w:t xml:space="preserve"> and develop new action plan</w:t>
            </w:r>
          </w:p>
          <w:p w:rsidR="00D43FC7" w:rsidRPr="002B0C31" w:rsidRDefault="00D43FC7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FC7" w:rsidRPr="002B0C31" w:rsidRDefault="00D43FC7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529" w:rsidRPr="002B0C31" w:rsidTr="00E3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43FC7" w:rsidRPr="00E30529" w:rsidRDefault="00D43FC7" w:rsidP="00E30529">
            <w:pPr>
              <w:spacing w:before="12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D43FC7" w:rsidRPr="00E30529" w:rsidRDefault="00D43FC7" w:rsidP="00E30529">
            <w:pPr>
              <w:spacing w:before="120"/>
              <w:jc w:val="center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E30529">
              <w:rPr>
                <w:rFonts w:asciiTheme="majorHAnsi" w:hAnsiTheme="majorHAnsi"/>
                <w:sz w:val="28"/>
                <w:szCs w:val="28"/>
              </w:rPr>
              <w:t>Reports/</w:t>
            </w:r>
          </w:p>
          <w:p w:rsidR="00D43FC7" w:rsidRPr="00E30529" w:rsidRDefault="00D43FC7" w:rsidP="00E30529">
            <w:pPr>
              <w:spacing w:before="120"/>
              <w:jc w:val="center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E30529">
              <w:rPr>
                <w:rFonts w:asciiTheme="majorHAnsi" w:hAnsiTheme="majorHAnsi"/>
                <w:sz w:val="28"/>
                <w:szCs w:val="28"/>
              </w:rPr>
              <w:t>Reporting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650" w:rsidRDefault="00587903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D43FC7" w:rsidRPr="00382517">
                <w:rPr>
                  <w:rStyle w:val="Hyperlink"/>
                </w:rPr>
                <w:t>SEN information report</w:t>
              </w:r>
            </w:hyperlink>
            <w:r w:rsidR="00D43FC7" w:rsidRPr="00382517">
              <w:t xml:space="preserve"> on setting website</w:t>
            </w:r>
          </w:p>
          <w:p w:rsidR="001C286A" w:rsidRPr="00A02650" w:rsidRDefault="00D43FC7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C31">
              <w:t>Dated and annotated version (based on Schedule 1 of SEND Regs in file)</w:t>
            </w:r>
          </w:p>
          <w:p w:rsidR="00D43FC7" w:rsidRPr="001979CA" w:rsidRDefault="001C286A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Question</w:t>
            </w:r>
            <w:r w:rsidR="00AA3CFA">
              <w:rPr>
                <w:noProof/>
                <w:lang w:eastAsia="en-GB"/>
              </w:rPr>
              <w:t>:</w:t>
            </w:r>
            <w:r w:rsidRPr="001C286A">
              <w:rPr>
                <w:noProof/>
                <w:lang w:eastAsia="en-GB"/>
              </w:rPr>
              <w:t xml:space="preserve"> </w:t>
            </w:r>
            <w:r w:rsidRPr="00AA3CFA">
              <w:rPr>
                <w:i/>
                <w:noProof/>
                <w:lang w:eastAsia="en-GB"/>
              </w:rPr>
              <w:t xml:space="preserve">Do </w:t>
            </w:r>
            <w:r w:rsidR="007B7F32">
              <w:rPr>
                <w:i/>
                <w:noProof/>
                <w:lang w:eastAsia="en-GB"/>
              </w:rPr>
              <w:t>you</w:t>
            </w:r>
            <w:r w:rsidRPr="00AA3CFA">
              <w:rPr>
                <w:i/>
                <w:noProof/>
                <w:lang w:eastAsia="en-GB"/>
              </w:rPr>
              <w:t xml:space="preserve"> keep </w:t>
            </w:r>
            <w:r w:rsidR="004B02C3">
              <w:rPr>
                <w:i/>
                <w:noProof/>
                <w:lang w:eastAsia="en-GB"/>
              </w:rPr>
              <w:t xml:space="preserve">the </w:t>
            </w:r>
            <w:r w:rsidRPr="00AA3CFA">
              <w:rPr>
                <w:i/>
                <w:noProof/>
                <w:lang w:eastAsia="en-GB"/>
              </w:rPr>
              <w:t>previous year’s</w:t>
            </w:r>
            <w:r w:rsidR="004B02C3">
              <w:rPr>
                <w:i/>
                <w:noProof/>
                <w:lang w:eastAsia="en-GB"/>
              </w:rPr>
              <w:t xml:space="preserve"> report</w:t>
            </w:r>
            <w:r w:rsidRPr="00AA3CFA">
              <w:rPr>
                <w:i/>
                <w:noProof/>
                <w:lang w:eastAsia="en-GB"/>
              </w:rPr>
              <w:t xml:space="preserve"> on your website for compa</w:t>
            </w:r>
            <w:r w:rsidR="00AA3CFA">
              <w:rPr>
                <w:i/>
                <w:noProof/>
                <w:lang w:eastAsia="en-GB"/>
              </w:rPr>
              <w:t>rison and to demonstra</w:t>
            </w:r>
            <w:r w:rsidRPr="00AA3CFA">
              <w:rPr>
                <w:i/>
                <w:noProof/>
                <w:lang w:eastAsia="en-GB"/>
              </w:rPr>
              <w:t>te d</w:t>
            </w:r>
            <w:r w:rsidR="00AA3CFA">
              <w:rPr>
                <w:i/>
                <w:noProof/>
                <w:lang w:eastAsia="en-GB"/>
              </w:rPr>
              <w:t>e</w:t>
            </w:r>
            <w:r w:rsidRPr="00AA3CFA">
              <w:rPr>
                <w:i/>
                <w:noProof/>
                <w:lang w:eastAsia="en-GB"/>
              </w:rPr>
              <w:t>velopment?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D43FC7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C31">
              <w:t>Nov</w:t>
            </w:r>
            <w:r w:rsidR="00A32F73">
              <w:t>ember</w:t>
            </w:r>
            <w:r w:rsidRPr="002B0C31">
              <w:t>: Workforce data (PLASC)</w:t>
            </w:r>
          </w:p>
          <w:p w:rsidR="001C286A" w:rsidRPr="002B0C31" w:rsidRDefault="00A32F73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</w:t>
            </w:r>
            <w:r w:rsidR="004922AB">
              <w:t xml:space="preserve"> SEN g</w:t>
            </w:r>
            <w:r w:rsidR="00D43FC7" w:rsidRPr="002B0C31">
              <w:t>overno</w:t>
            </w:r>
            <w:r w:rsidR="004922AB">
              <w:t xml:space="preserve">r </w:t>
            </w:r>
            <w:r>
              <w:t xml:space="preserve">and take minutes to share </w:t>
            </w:r>
            <w:r w:rsidR="004922AB">
              <w:t>in wider g</w:t>
            </w:r>
            <w:r w:rsidR="00D43FC7" w:rsidRPr="002B0C31">
              <w:t>overnor meetings</w:t>
            </w:r>
            <w:r w:rsidR="000A0BCE">
              <w:t xml:space="preserve">: use the </w:t>
            </w:r>
            <w:hyperlink r:id="rId27" w:history="1">
              <w:r w:rsidR="000A0BCE" w:rsidRPr="000A0BCE">
                <w:rPr>
                  <w:rStyle w:val="Hyperlink"/>
                </w:rPr>
                <w:t>SENCO-</w:t>
              </w:r>
              <w:r w:rsidR="001C286A" w:rsidRPr="000A0BCE">
                <w:rPr>
                  <w:rStyle w:val="Hyperlink"/>
                </w:rPr>
                <w:t xml:space="preserve">SEN </w:t>
              </w:r>
              <w:r w:rsidR="000A0BCE" w:rsidRPr="000A0BCE">
                <w:rPr>
                  <w:rStyle w:val="Hyperlink"/>
                </w:rPr>
                <w:t>g</w:t>
              </w:r>
              <w:r w:rsidR="001C286A" w:rsidRPr="000A0BCE">
                <w:rPr>
                  <w:rStyle w:val="Hyperlink"/>
                </w:rPr>
                <w:t xml:space="preserve">overnor </w:t>
              </w:r>
              <w:r w:rsidR="000A0BCE" w:rsidRPr="000A0BCE">
                <w:rPr>
                  <w:rStyle w:val="Hyperlink"/>
                </w:rPr>
                <w:t>r</w:t>
              </w:r>
              <w:r w:rsidR="001C286A" w:rsidRPr="000A0BCE">
                <w:rPr>
                  <w:rStyle w:val="Hyperlink"/>
                </w:rPr>
                <w:t xml:space="preserve">elationship </w:t>
              </w:r>
              <w:r w:rsidR="000A0BCE" w:rsidRPr="000A0BCE">
                <w:rPr>
                  <w:rStyle w:val="Hyperlink"/>
                </w:rPr>
                <w:t>t</w:t>
              </w:r>
              <w:r w:rsidR="001C286A" w:rsidRPr="000A0BCE">
                <w:rPr>
                  <w:rStyle w:val="Hyperlink"/>
                </w:rPr>
                <w:t>oolkit</w:t>
              </w:r>
            </w:hyperlink>
            <w:r w:rsidR="000A0BCE">
              <w:t xml:space="preserve"> for guidance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1D7" w:rsidRPr="002B0C31" w:rsidRDefault="00D43FC7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C31">
              <w:t>Jan</w:t>
            </w:r>
            <w:r w:rsidR="00A32F73">
              <w:t>uary</w:t>
            </w:r>
            <w:r w:rsidRPr="002B0C31">
              <w:t xml:space="preserve">: Census </w:t>
            </w:r>
            <w:r w:rsidR="00AA3CFA">
              <w:t>i</w:t>
            </w:r>
            <w:r w:rsidRPr="002B0C31">
              <w:t>nfo (PLASC)</w:t>
            </w:r>
          </w:p>
          <w:p w:rsidR="00D43FC7" w:rsidRPr="002B0C31" w:rsidRDefault="00A32F73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 SEN g</w:t>
            </w:r>
            <w:r w:rsidRPr="002B0C31">
              <w:t>overno</w:t>
            </w:r>
            <w:r>
              <w:t>r and take minutes to share in wider g</w:t>
            </w:r>
            <w:r w:rsidRPr="002B0C31">
              <w:t>overnor meetings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D43FC7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C31">
              <w:t>SEN</w:t>
            </w:r>
            <w:r w:rsidR="00A84571">
              <w:t>D</w:t>
            </w:r>
            <w:r w:rsidRPr="002B0C31">
              <w:t xml:space="preserve"> information report</w:t>
            </w:r>
          </w:p>
          <w:p w:rsidR="00D43FC7" w:rsidRPr="002B0C31" w:rsidRDefault="004922AB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SENCO</w:t>
            </w:r>
            <w:r w:rsidR="00D43FC7" w:rsidRPr="002B0C31">
              <w:t xml:space="preserve"> to pres</w:t>
            </w:r>
            <w:r w:rsidR="005A1258">
              <w:t xml:space="preserve">ent </w:t>
            </w:r>
            <w:hyperlink r:id="rId28" w:history="1">
              <w:r w:rsidR="005A1258" w:rsidRPr="005A1258">
                <w:rPr>
                  <w:rStyle w:val="Hyperlink"/>
                </w:rPr>
                <w:t>SEND information r</w:t>
              </w:r>
              <w:r w:rsidR="00A62F0D" w:rsidRPr="005A1258">
                <w:rPr>
                  <w:rStyle w:val="Hyperlink"/>
                </w:rPr>
                <w:t>eport</w:t>
              </w:r>
            </w:hyperlink>
            <w:r w:rsidR="00A62F0D">
              <w:t xml:space="preserve"> to g</w:t>
            </w:r>
            <w:r w:rsidR="00D43FC7" w:rsidRPr="002B0C31">
              <w:t>overnors and parents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A32F73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 SEN g</w:t>
            </w:r>
            <w:r w:rsidRPr="002B0C31">
              <w:t>overno</w:t>
            </w:r>
            <w:r>
              <w:t>r and take minutes to share in wider g</w:t>
            </w:r>
            <w:r w:rsidRPr="002B0C31">
              <w:t>overnor meetings</w:t>
            </w:r>
          </w:p>
        </w:tc>
      </w:tr>
      <w:tr w:rsidR="00D43FC7" w:rsidRPr="002B0C31" w:rsidTr="00E3052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43FC7" w:rsidRPr="00E30529" w:rsidRDefault="00D43FC7" w:rsidP="00E30529">
            <w:pPr>
              <w:spacing w:before="120"/>
              <w:jc w:val="center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E30529">
              <w:rPr>
                <w:rFonts w:asciiTheme="majorHAnsi" w:hAnsiTheme="majorHAnsi"/>
                <w:sz w:val="28"/>
                <w:szCs w:val="28"/>
              </w:rPr>
              <w:t>Monitoring</w:t>
            </w:r>
          </w:p>
        </w:tc>
        <w:tc>
          <w:tcPr>
            <w:tcW w:w="13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FC7" w:rsidRDefault="00D43FC7" w:rsidP="00A026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 w:rsidRPr="002B0C31">
              <w:t xml:space="preserve">Ensure SEND and </w:t>
            </w:r>
            <w:r w:rsidR="004B02C3">
              <w:t xml:space="preserve">the </w:t>
            </w:r>
            <w:r w:rsidRPr="002B0C31">
              <w:t>effective use of support staff</w:t>
            </w:r>
            <w:r w:rsidR="00C87EAB">
              <w:t xml:space="preserve"> and </w:t>
            </w:r>
            <w:r w:rsidRPr="002B0C31">
              <w:t>resources</w:t>
            </w:r>
            <w:r w:rsidR="007B7F32">
              <w:t xml:space="preserve"> are</w:t>
            </w:r>
            <w:r w:rsidRPr="002B0C31">
              <w:t xml:space="preserve"> part of </w:t>
            </w:r>
            <w:hyperlink r:id="rId29" w:history="1">
              <w:r w:rsidR="000A0BCE">
                <w:rPr>
                  <w:rStyle w:val="Hyperlink"/>
                </w:rPr>
                <w:t>whole-</w:t>
              </w:r>
              <w:r w:rsidRPr="00DD4B8B">
                <w:rPr>
                  <w:rStyle w:val="Hyperlink"/>
                </w:rPr>
                <w:t>school monitoring</w:t>
              </w:r>
            </w:hyperlink>
            <w:r w:rsidR="00382517">
              <w:t>,</w:t>
            </w:r>
            <w:r w:rsidRPr="002B0C31">
              <w:t xml:space="preserve"> incl</w:t>
            </w:r>
            <w:r w:rsidR="002B0C31">
              <w:t>uding</w:t>
            </w:r>
            <w:r w:rsidRPr="002B0C31">
              <w:t xml:space="preserve"> </w:t>
            </w:r>
            <w:hyperlink r:id="rId30" w:history="1">
              <w:r w:rsidRPr="00382517">
                <w:rPr>
                  <w:rStyle w:val="Hyperlink"/>
                </w:rPr>
                <w:t>effective deployment of support staff</w:t>
              </w:r>
            </w:hyperlink>
          </w:p>
          <w:p w:rsidR="00A02650" w:rsidRPr="002B0C31" w:rsidRDefault="00A02650" w:rsidP="00A026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and </w:t>
            </w:r>
            <w:r w:rsidR="009216FD">
              <w:t>continuing</w:t>
            </w:r>
            <w:r>
              <w:t xml:space="preserve"> review of intervention</w:t>
            </w:r>
            <w:r w:rsidR="00C87EAB">
              <w:t>s</w:t>
            </w:r>
          </w:p>
        </w:tc>
      </w:tr>
      <w:tr w:rsidR="00E30529" w:rsidRPr="002B0C31" w:rsidTr="00E3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43FC7" w:rsidRPr="00E30529" w:rsidRDefault="00D43FC7" w:rsidP="00E30529">
            <w:pPr>
              <w:spacing w:before="120"/>
              <w:jc w:val="center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E30529">
              <w:rPr>
                <w:rFonts w:asciiTheme="majorHAnsi" w:hAnsiTheme="majorHAnsi"/>
                <w:sz w:val="28"/>
                <w:szCs w:val="28"/>
              </w:rPr>
              <w:lastRenderedPageBreak/>
              <w:t>Development work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D43FC7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517">
              <w:t xml:space="preserve">Review </w:t>
            </w:r>
            <w:hyperlink r:id="rId31" w:history="1">
              <w:r w:rsidRPr="00382517">
                <w:rPr>
                  <w:rStyle w:val="Hyperlink"/>
                </w:rPr>
                <w:t>SEND register</w:t>
              </w:r>
            </w:hyperlink>
            <w:r w:rsidRPr="00382517">
              <w:t xml:space="preserve"> and</w:t>
            </w:r>
            <w:r w:rsidRPr="002B0C31">
              <w:t xml:space="preserve"> </w:t>
            </w:r>
            <w:r w:rsidR="00850DA9">
              <w:t>monitor</w:t>
            </w:r>
            <w:r w:rsidRPr="002B0C31">
              <w:t xml:space="preserve"> approaches</w:t>
            </w:r>
            <w:r w:rsidR="00850DA9">
              <w:t>,</w:t>
            </w:r>
            <w:r w:rsidRPr="002B0C31">
              <w:t xml:space="preserve"> including finance tracking</w:t>
            </w:r>
          </w:p>
          <w:p w:rsidR="00382517" w:rsidRDefault="00D43FC7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C31">
              <w:t>Look</w:t>
            </w:r>
            <w:r w:rsidR="00850DA9">
              <w:t xml:space="preserve"> at </w:t>
            </w:r>
            <w:r w:rsidR="00A84571">
              <w:t>a</w:t>
            </w:r>
            <w:r w:rsidR="00850DA9">
              <w:t xml:space="preserve">nnual </w:t>
            </w:r>
            <w:r w:rsidR="00A84571">
              <w:t>r</w:t>
            </w:r>
            <w:r w:rsidR="00850DA9">
              <w:t>eview dates for 2017</w:t>
            </w:r>
            <w:r w:rsidRPr="002B0C31">
              <w:t>-201</w:t>
            </w:r>
            <w:r w:rsidR="00850DA9">
              <w:t>8</w:t>
            </w:r>
            <w:r w:rsidRPr="002B0C31">
              <w:t xml:space="preserve">.  </w:t>
            </w:r>
          </w:p>
          <w:p w:rsidR="00D43FC7" w:rsidRPr="002B0C31" w:rsidRDefault="00D43FC7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C31">
              <w:t xml:space="preserve">Inform parents of </w:t>
            </w:r>
            <w:r w:rsidR="00850DA9">
              <w:t>local authority</w:t>
            </w:r>
            <w:r w:rsidRPr="002B0C31">
              <w:t xml:space="preserve"> </w:t>
            </w:r>
            <w:r w:rsidR="007B7F32">
              <w:t>conversion plan, and using whole-</w:t>
            </w:r>
            <w:r w:rsidRPr="002B0C31">
              <w:t>school diary look at ways of informing parents regularly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1C286A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Sept: revisit Wave 1 | </w:t>
            </w:r>
            <w:hyperlink r:id="rId32" w:history="1">
              <w:r w:rsidR="00D43FC7" w:rsidRPr="007D5CC4">
                <w:rPr>
                  <w:rStyle w:val="Hyperlink"/>
                </w:rPr>
                <w:t>QFT</w:t>
              </w:r>
            </w:hyperlink>
            <w:r w:rsidRPr="007D5CC4">
              <w:rPr>
                <w:rStyle w:val="Hyperlink"/>
                <w:u w:val="none"/>
              </w:rPr>
              <w:t xml:space="preserve"> </w:t>
            </w:r>
            <w:r w:rsidRPr="00A84571">
              <w:t>|</w:t>
            </w:r>
            <w:r w:rsidR="007D5CC4">
              <w:rPr>
                <w:rStyle w:val="Hyperlink"/>
              </w:rPr>
              <w:t xml:space="preserve"> </w:t>
            </w:r>
            <w:hyperlink r:id="rId33" w:history="1">
              <w:r w:rsidR="007D5CC4" w:rsidRPr="007D5CC4">
                <w:rPr>
                  <w:rStyle w:val="Hyperlink"/>
                </w:rPr>
                <w:t xml:space="preserve">Graduated </w:t>
              </w:r>
              <w:r w:rsidR="00A32F73">
                <w:rPr>
                  <w:rStyle w:val="Hyperlink"/>
                </w:rPr>
                <w:t>a</w:t>
              </w:r>
              <w:r w:rsidR="007D5CC4" w:rsidRPr="007D5CC4">
                <w:rPr>
                  <w:rStyle w:val="Hyperlink"/>
                </w:rPr>
                <w:t>pproach</w:t>
              </w:r>
            </w:hyperlink>
          </w:p>
          <w:p w:rsidR="00D43FC7" w:rsidRPr="007B7F32" w:rsidRDefault="007B7F32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216FD">
              <w:rPr>
                <w:b/>
              </w:rPr>
              <w:t>Q</w:t>
            </w:r>
            <w:r w:rsidR="00D43FC7" w:rsidRPr="009216FD">
              <w:rPr>
                <w:b/>
              </w:rPr>
              <w:t>uestion</w:t>
            </w:r>
            <w:r w:rsidR="00D43FC7" w:rsidRPr="007B7F32">
              <w:rPr>
                <w:b/>
                <w:i/>
              </w:rPr>
              <w:t xml:space="preserve">: </w:t>
            </w:r>
            <w:r w:rsidR="00D43FC7" w:rsidRPr="007B7F32">
              <w:rPr>
                <w:i/>
              </w:rPr>
              <w:t xml:space="preserve">What is it </w:t>
            </w:r>
            <w:r>
              <w:rPr>
                <w:i/>
              </w:rPr>
              <w:t>you</w:t>
            </w:r>
            <w:r w:rsidR="00D43FC7" w:rsidRPr="007B7F32">
              <w:rPr>
                <w:i/>
              </w:rPr>
              <w:t xml:space="preserve"> do for every child who walks through the door?</w:t>
            </w:r>
          </w:p>
          <w:p w:rsidR="00D43FC7" w:rsidRPr="004B02C3" w:rsidRDefault="00FD5BDD" w:rsidP="00E30529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3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B02C3">
              <w:rPr>
                <w:i/>
              </w:rPr>
              <w:t>Across the school</w:t>
            </w:r>
            <w:r w:rsidR="004B02C3">
              <w:rPr>
                <w:i/>
              </w:rPr>
              <w:t>?</w:t>
            </w:r>
          </w:p>
          <w:p w:rsidR="00D43FC7" w:rsidRPr="004B02C3" w:rsidRDefault="00FD5BDD" w:rsidP="00E30529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3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B02C3">
              <w:rPr>
                <w:i/>
              </w:rPr>
              <w:t>In certain k</w:t>
            </w:r>
            <w:r w:rsidR="00382517" w:rsidRPr="004B02C3">
              <w:rPr>
                <w:i/>
              </w:rPr>
              <w:t>ey stage</w:t>
            </w:r>
            <w:r w:rsidRPr="004B02C3">
              <w:rPr>
                <w:i/>
              </w:rPr>
              <w:t>s</w:t>
            </w:r>
            <w:r w:rsidR="004B02C3">
              <w:rPr>
                <w:i/>
              </w:rPr>
              <w:t>?</w:t>
            </w:r>
          </w:p>
          <w:p w:rsidR="00E661D7" w:rsidRPr="004B02C3" w:rsidRDefault="00FD5BDD" w:rsidP="00E30529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3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B02C3">
              <w:rPr>
                <w:i/>
              </w:rPr>
              <w:t>In certain d</w:t>
            </w:r>
            <w:r w:rsidR="00382517" w:rsidRPr="004B02C3">
              <w:rPr>
                <w:i/>
              </w:rPr>
              <w:t>epartments</w:t>
            </w:r>
            <w:r w:rsidRPr="004B02C3">
              <w:rPr>
                <w:i/>
              </w:rPr>
              <w:t xml:space="preserve"> (secondary)</w:t>
            </w:r>
            <w:r w:rsidR="004B02C3">
              <w:rPr>
                <w:i/>
              </w:rPr>
              <w:t>?</w:t>
            </w:r>
          </w:p>
          <w:p w:rsidR="005A1258" w:rsidRDefault="005A1258" w:rsidP="00E30529">
            <w:pPr>
              <w:pStyle w:val="ListParagraph"/>
              <w:spacing w:before="120" w:after="0" w:line="240" w:lineRule="auto"/>
              <w:ind w:left="3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3FC7" w:rsidRPr="002B0C31" w:rsidRDefault="00A32F73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Evaluate </w:t>
            </w:r>
            <w:r w:rsidRPr="002B0C31">
              <w:t>QFT through dialogue</w:t>
            </w:r>
            <w:r>
              <w:t xml:space="preserve"> with teachers, teaching assistants. </w:t>
            </w:r>
            <w:r w:rsidRPr="002B0C31">
              <w:t xml:space="preserve">Feed </w:t>
            </w:r>
            <w:r>
              <w:t>findings into action plan/SIP and school evaluation form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D43FC7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C31">
              <w:t>Review Wave 2 and 3 interventions (incl. SEN Support)</w:t>
            </w:r>
          </w:p>
          <w:p w:rsidR="00D43FC7" w:rsidRPr="002B0C31" w:rsidRDefault="00D43FC7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C31">
              <w:t>Pr</w:t>
            </w:r>
            <w:r w:rsidR="005A1258">
              <w:t>ovision m</w:t>
            </w:r>
            <w:r w:rsidR="00E661D7">
              <w:t>anagement (feeds into local offer review and SEND information r</w:t>
            </w:r>
            <w:r w:rsidRPr="002B0C31">
              <w:t>eport)</w:t>
            </w:r>
          </w:p>
          <w:p w:rsidR="00D43FC7" w:rsidRPr="00E661D7" w:rsidRDefault="00A32F73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Evaluate </w:t>
            </w:r>
            <w:hyperlink r:id="rId34" w:history="1">
              <w:r w:rsidRPr="00A84571">
                <w:rPr>
                  <w:rStyle w:val="Hyperlink"/>
                </w:rPr>
                <w:t>the s</w:t>
              </w:r>
              <w:r w:rsidR="00D43FC7" w:rsidRPr="00A84571">
                <w:rPr>
                  <w:rStyle w:val="Hyperlink"/>
                </w:rPr>
                <w:t>cale of independence</w:t>
              </w:r>
            </w:hyperlink>
            <w:r>
              <w:t xml:space="preserve"> in teaching and learning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2E6430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Consider value for money and reflect findings in</w:t>
            </w:r>
            <w:r w:rsidR="005A1258">
              <w:t xml:space="preserve"> </w:t>
            </w:r>
            <w:hyperlink r:id="rId35" w:history="1">
              <w:r w:rsidR="005A1258" w:rsidRPr="005A1258">
                <w:rPr>
                  <w:rStyle w:val="Hyperlink"/>
                </w:rPr>
                <w:t>SEN information r</w:t>
              </w:r>
              <w:r w:rsidR="00D43FC7" w:rsidRPr="005A1258">
                <w:rPr>
                  <w:rStyle w:val="Hyperlink"/>
                </w:rPr>
                <w:t>eport</w:t>
              </w:r>
            </w:hyperlink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D43FC7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C31">
              <w:t>Sept</w:t>
            </w:r>
            <w:r w:rsidR="000A0BCE">
              <w:t>ember</w:t>
            </w:r>
            <w:r w:rsidRPr="002B0C31">
              <w:t>: revisit Wave 1</w:t>
            </w:r>
          </w:p>
          <w:p w:rsidR="00D43FC7" w:rsidRPr="002B0C31" w:rsidRDefault="000A0BCE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0BCE">
              <w:rPr>
                <w:b/>
              </w:rPr>
              <w:t>Question</w:t>
            </w:r>
            <w:r w:rsidR="00D43FC7" w:rsidRPr="005A1258">
              <w:t>:</w:t>
            </w:r>
            <w:r w:rsidR="00D43FC7" w:rsidRPr="002B0C31">
              <w:t xml:space="preserve"> </w:t>
            </w:r>
            <w:r w:rsidRPr="000A0BCE">
              <w:rPr>
                <w:i/>
              </w:rPr>
              <w:t>W</w:t>
            </w:r>
            <w:r w:rsidR="00D43FC7" w:rsidRPr="000A0BCE">
              <w:rPr>
                <w:i/>
              </w:rPr>
              <w:t xml:space="preserve">hat is it </w:t>
            </w:r>
            <w:r w:rsidR="007B7F32">
              <w:rPr>
                <w:i/>
              </w:rPr>
              <w:t>you</w:t>
            </w:r>
            <w:r w:rsidR="00D43FC7" w:rsidRPr="000A0BCE">
              <w:rPr>
                <w:i/>
              </w:rPr>
              <w:t xml:space="preserve"> do for every child who walks through the door?</w:t>
            </w:r>
          </w:p>
          <w:p w:rsidR="004B02C3" w:rsidRPr="004B02C3" w:rsidRDefault="004B02C3" w:rsidP="004B02C3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3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B02C3">
              <w:rPr>
                <w:i/>
              </w:rPr>
              <w:t>Across the school</w:t>
            </w:r>
            <w:r>
              <w:rPr>
                <w:i/>
              </w:rPr>
              <w:t>?</w:t>
            </w:r>
          </w:p>
          <w:p w:rsidR="004B02C3" w:rsidRPr="004B02C3" w:rsidRDefault="004B02C3" w:rsidP="004B02C3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3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B02C3">
              <w:rPr>
                <w:i/>
              </w:rPr>
              <w:t>In certain key stages</w:t>
            </w:r>
            <w:r>
              <w:rPr>
                <w:i/>
              </w:rPr>
              <w:t>?</w:t>
            </w:r>
          </w:p>
          <w:p w:rsidR="004B02C3" w:rsidRPr="004B02C3" w:rsidRDefault="004B02C3" w:rsidP="004B02C3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3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B02C3">
              <w:rPr>
                <w:i/>
              </w:rPr>
              <w:t>In certain departments (secondary)</w:t>
            </w:r>
            <w:r>
              <w:rPr>
                <w:i/>
              </w:rPr>
              <w:t>?</w:t>
            </w:r>
          </w:p>
          <w:p w:rsidR="00D43FC7" w:rsidRPr="002B0C31" w:rsidRDefault="00A32F73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Evaluate </w:t>
            </w:r>
            <w:r w:rsidR="00D43FC7" w:rsidRPr="002B0C31">
              <w:t>QFT through dialogue</w:t>
            </w:r>
            <w:r>
              <w:t xml:space="preserve"> with teachers, teaching assistants. </w:t>
            </w:r>
            <w:r w:rsidR="00D43FC7" w:rsidRPr="002B0C31">
              <w:t xml:space="preserve">Feed </w:t>
            </w:r>
            <w:r>
              <w:t>findings into</w:t>
            </w:r>
            <w:r w:rsidR="00D43FC7" w:rsidRPr="002B0C31">
              <w:t xml:space="preserve"> action plan/SIP and </w:t>
            </w:r>
            <w:r w:rsidR="007B7F32">
              <w:t>s</w:t>
            </w:r>
            <w:r w:rsidR="00D43FC7" w:rsidRPr="002B0C31">
              <w:t xml:space="preserve">chool </w:t>
            </w:r>
            <w:r w:rsidR="007B7F32">
              <w:t>e</w:t>
            </w:r>
            <w:r w:rsidR="00D43FC7" w:rsidRPr="002B0C31">
              <w:t xml:space="preserve">valuation </w:t>
            </w:r>
            <w:r w:rsidR="007B7F32">
              <w:t>f</w:t>
            </w:r>
            <w:r w:rsidR="00D43FC7" w:rsidRPr="002B0C31">
              <w:t>orm</w:t>
            </w:r>
          </w:p>
        </w:tc>
      </w:tr>
      <w:tr w:rsidR="00E30529" w:rsidRPr="002B0C31" w:rsidTr="00DD4B8B">
        <w:trPr>
          <w:trHeight w:val="3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43FC7" w:rsidRPr="00E30529" w:rsidRDefault="00D43FC7" w:rsidP="00E30529">
            <w:pPr>
              <w:spacing w:before="120"/>
              <w:jc w:val="center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E30529">
              <w:rPr>
                <w:rFonts w:asciiTheme="majorHAnsi" w:hAnsiTheme="majorHAnsi"/>
                <w:sz w:val="28"/>
                <w:szCs w:val="28"/>
              </w:rPr>
              <w:t>Parent engagement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FC7" w:rsidRPr="002B0C31" w:rsidRDefault="00D43FC7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FC7" w:rsidRPr="002B0C31" w:rsidRDefault="00A32F73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line with the Code of Practice, revisit the core principles of SEND provision and </w:t>
            </w:r>
            <w:hyperlink r:id="rId36" w:history="1">
              <w:r w:rsidRPr="002E6430">
                <w:rPr>
                  <w:rStyle w:val="Hyperlink"/>
                </w:rPr>
                <w:t>determine how well they align with your school’s values</w:t>
              </w:r>
            </w:hyperlink>
          </w:p>
          <w:p w:rsidR="00D43FC7" w:rsidRPr="002B0C31" w:rsidRDefault="002B41FC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n</w:t>
            </w:r>
            <w:r w:rsidR="00D43FC7" w:rsidRPr="002B0C31">
              <w:t xml:space="preserve">ewsletters </w:t>
            </w:r>
            <w:r w:rsidR="00D4030B" w:rsidRPr="002B0C31">
              <w:t>etc.</w:t>
            </w:r>
            <w:r w:rsidR="00E661D7">
              <w:t xml:space="preserve"> to inform parents of </w:t>
            </w:r>
            <w:r w:rsidR="00A32F73">
              <w:t>L</w:t>
            </w:r>
            <w:r w:rsidR="00E661D7">
              <w:t xml:space="preserve">ocal </w:t>
            </w:r>
            <w:r w:rsidR="00A32F73">
              <w:t>O</w:t>
            </w:r>
            <w:r w:rsidR="00D43FC7" w:rsidRPr="002B0C31">
              <w:t>ffer portal</w:t>
            </w:r>
          </w:p>
          <w:p w:rsidR="00D43FC7" w:rsidRPr="002B0C31" w:rsidRDefault="000A0BCE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Issue </w:t>
            </w:r>
            <w:hyperlink r:id="rId37" w:history="1">
              <w:r w:rsidRPr="00C87EAB">
                <w:rPr>
                  <w:rStyle w:val="Hyperlink"/>
                </w:rPr>
                <w:t>e</w:t>
              </w:r>
              <w:r w:rsidR="00A32F73" w:rsidRPr="00C87EAB">
                <w:rPr>
                  <w:rStyle w:val="Hyperlink"/>
                </w:rPr>
                <w:t>nd-of-</w:t>
              </w:r>
              <w:r w:rsidR="00D43FC7" w:rsidRPr="00C87EAB">
                <w:rPr>
                  <w:rStyle w:val="Hyperlink"/>
                </w:rPr>
                <w:t>term questionnaire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2E6430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Gather f</w:t>
            </w:r>
            <w:r w:rsidR="00D43FC7" w:rsidRPr="002B0C31">
              <w:t>eedback on reporting mechanisms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D43FC7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C31">
              <w:t xml:space="preserve">Meet with parents to </w:t>
            </w:r>
            <w:r w:rsidR="00E661D7">
              <w:t xml:space="preserve">review </w:t>
            </w:r>
            <w:r w:rsidR="00A84571">
              <w:t>Local O</w:t>
            </w:r>
            <w:r w:rsidRPr="002B0C31">
              <w:t>ffer contribution/provision or use questionnaire – feed into SEN information report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2E6430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Hold a focus group with p</w:t>
            </w:r>
            <w:r w:rsidR="00D43FC7" w:rsidRPr="002B0C31">
              <w:t>arent</w:t>
            </w:r>
            <w:r>
              <w:t>s</w:t>
            </w:r>
          </w:p>
        </w:tc>
      </w:tr>
      <w:tr w:rsidR="00E30529" w:rsidRPr="002B0C31" w:rsidTr="00E3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43FC7" w:rsidRPr="00E30529" w:rsidRDefault="00D243BE" w:rsidP="00E30529">
            <w:pPr>
              <w:spacing w:before="120"/>
              <w:jc w:val="center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Pupil </w:t>
            </w:r>
            <w:r w:rsidR="00D43FC7" w:rsidRPr="00E30529">
              <w:rPr>
                <w:rFonts w:asciiTheme="majorHAnsi" w:hAnsiTheme="majorHAnsi"/>
                <w:sz w:val="28"/>
                <w:szCs w:val="28"/>
              </w:rPr>
              <w:t>engagement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D43FC7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A32F73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Talk to </w:t>
            </w:r>
            <w:hyperlink r:id="rId38" w:history="1">
              <w:r w:rsidRPr="00DD4B8B">
                <w:rPr>
                  <w:rStyle w:val="Hyperlink"/>
                </w:rPr>
                <w:t>school council</w:t>
              </w:r>
            </w:hyperlink>
            <w:r>
              <w:t xml:space="preserve"> or a specific focus group</w:t>
            </w:r>
            <w:r w:rsidR="00D43FC7" w:rsidRPr="002B0C31">
              <w:t xml:space="preserve">: how can </w:t>
            </w:r>
            <w:r>
              <w:t>you better involve pupil voice?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BB7BFD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Gather f</w:t>
            </w:r>
            <w:r w:rsidR="00D43FC7" w:rsidRPr="002B0C31">
              <w:t>eedback on reporting mechanisms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E661D7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Meet </w:t>
            </w:r>
            <w:r w:rsidR="00BB7BFD">
              <w:t>pupils</w:t>
            </w:r>
            <w:r>
              <w:t xml:space="preserve"> to review </w:t>
            </w:r>
            <w:r w:rsidR="007B7F32">
              <w:t>Local O</w:t>
            </w:r>
            <w:r w:rsidR="00D43FC7" w:rsidRPr="002B0C31">
              <w:t xml:space="preserve">ffer contribution or use questionnaire </w:t>
            </w:r>
            <w:r w:rsidR="00A32F73">
              <w:t>–</w:t>
            </w:r>
            <w:r w:rsidR="00D43FC7" w:rsidRPr="002B0C31">
              <w:t xml:space="preserve"> feed</w:t>
            </w:r>
            <w:r w:rsidR="00A32F73">
              <w:t xml:space="preserve"> findings</w:t>
            </w:r>
            <w:r w:rsidR="00D43FC7" w:rsidRPr="002B0C31">
              <w:t xml:space="preserve"> into SEN information report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E661D7" w:rsidP="00E305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Talk to </w:t>
            </w:r>
            <w:hyperlink r:id="rId39" w:history="1">
              <w:r w:rsidRPr="00DD4B8B">
                <w:rPr>
                  <w:rStyle w:val="Hyperlink"/>
                </w:rPr>
                <w:t>school c</w:t>
              </w:r>
              <w:r w:rsidR="00D43FC7" w:rsidRPr="00DD4B8B">
                <w:rPr>
                  <w:rStyle w:val="Hyperlink"/>
                </w:rPr>
                <w:t>ouncil</w:t>
              </w:r>
            </w:hyperlink>
            <w:r w:rsidR="000A0BCE">
              <w:t xml:space="preserve"> o</w:t>
            </w:r>
            <w:r w:rsidR="00A32F73">
              <w:t>r a</w:t>
            </w:r>
            <w:r w:rsidR="000A0BCE">
              <w:t xml:space="preserve"> specific focus group</w:t>
            </w:r>
          </w:p>
        </w:tc>
      </w:tr>
      <w:tr w:rsidR="00E30529" w:rsidRPr="002B0C31" w:rsidTr="00E3052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43FC7" w:rsidRPr="00E30529" w:rsidRDefault="00D43FC7" w:rsidP="00E30529">
            <w:pPr>
              <w:spacing w:before="120"/>
              <w:jc w:val="center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E30529">
              <w:rPr>
                <w:rFonts w:asciiTheme="majorHAnsi" w:hAnsiTheme="majorHAnsi"/>
                <w:sz w:val="28"/>
                <w:szCs w:val="28"/>
              </w:rPr>
              <w:t xml:space="preserve">Staff </w:t>
            </w:r>
            <w:r w:rsidR="007B7F32">
              <w:rPr>
                <w:rFonts w:asciiTheme="majorHAnsi" w:hAnsiTheme="majorHAnsi"/>
                <w:sz w:val="28"/>
                <w:szCs w:val="28"/>
              </w:rPr>
              <w:t>d</w:t>
            </w:r>
            <w:r w:rsidRPr="00E30529">
              <w:rPr>
                <w:rFonts w:asciiTheme="majorHAnsi" w:hAnsiTheme="majorHAnsi"/>
                <w:sz w:val="28"/>
                <w:szCs w:val="28"/>
              </w:rPr>
              <w:t>evelopment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5CC4" w:rsidRDefault="002E6430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>
              <w:t xml:space="preserve">Carry out </w:t>
            </w:r>
            <w:hyperlink r:id="rId40" w:history="1">
              <w:r>
                <w:rPr>
                  <w:rStyle w:val="Hyperlink"/>
                </w:rPr>
                <w:t>n</w:t>
              </w:r>
              <w:r w:rsidR="00BB7BFD">
                <w:rPr>
                  <w:rStyle w:val="Hyperlink"/>
                </w:rPr>
                <w:t>ew s</w:t>
              </w:r>
              <w:r w:rsidR="007D5CC4" w:rsidRPr="007D5CC4">
                <w:rPr>
                  <w:rStyle w:val="Hyperlink"/>
                </w:rPr>
                <w:t>taff</w:t>
              </w:r>
              <w:r w:rsidR="00BB7BFD">
                <w:rPr>
                  <w:rStyle w:val="Hyperlink"/>
                </w:rPr>
                <w:t xml:space="preserve"> i</w:t>
              </w:r>
              <w:r w:rsidR="007D5CC4" w:rsidRPr="007D5CC4">
                <w:rPr>
                  <w:rStyle w:val="Hyperlink"/>
                </w:rPr>
                <w:t>nduction</w:t>
              </w:r>
            </w:hyperlink>
          </w:p>
          <w:p w:rsidR="00A02650" w:rsidRPr="002B0C31" w:rsidRDefault="00A02650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(This could be linked to the SEND </w:t>
            </w:r>
            <w:r w:rsidR="00A84571">
              <w:t>r</w:t>
            </w:r>
            <w:r>
              <w:t>eview Process</w:t>
            </w:r>
            <w:r w:rsidR="00A84571">
              <w:t>;</w:t>
            </w:r>
            <w:r>
              <w:t xml:space="preserve"> see page 2)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Default="004922AB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258">
              <w:t>SENCO</w:t>
            </w:r>
            <w:r w:rsidR="005A1258">
              <w:t xml:space="preserve"> p</w:t>
            </w:r>
            <w:r w:rsidR="00D43FC7" w:rsidRPr="002B0C31">
              <w:t>erformance</w:t>
            </w:r>
            <w:r w:rsidR="005A1258">
              <w:t xml:space="preserve"> m</w:t>
            </w:r>
            <w:r w:rsidR="00D43FC7" w:rsidRPr="002B0C31">
              <w:t xml:space="preserve">anagement: link to SEND </w:t>
            </w:r>
            <w:r w:rsidR="00A02650">
              <w:t>development</w:t>
            </w:r>
            <w:r w:rsidR="00D43FC7" w:rsidRPr="002B0C31">
              <w:t xml:space="preserve"> plan</w:t>
            </w:r>
          </w:p>
          <w:p w:rsidR="00A02650" w:rsidRPr="002B0C31" w:rsidRDefault="00A02650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Pr="00A02650">
              <w:rPr>
                <w:i/>
              </w:rPr>
              <w:t>NB: No more than three main priorities per year)</w:t>
            </w:r>
          </w:p>
          <w:p w:rsidR="00D43FC7" w:rsidRPr="002B0C31" w:rsidRDefault="007B7F32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Revisit </w:t>
            </w:r>
            <w:r w:rsidR="00DD4B8B">
              <w:t>Wave</w:t>
            </w:r>
            <w:r w:rsidR="000A0BCE">
              <w:t xml:space="preserve"> 1 values/principles and</w:t>
            </w:r>
            <w:r w:rsidR="00D43FC7" w:rsidRPr="002B0C31">
              <w:t xml:space="preserve"> </w:t>
            </w:r>
            <w:hyperlink r:id="rId41" w:history="1">
              <w:r w:rsidR="000A0BCE">
                <w:rPr>
                  <w:rStyle w:val="Hyperlink"/>
                </w:rPr>
                <w:t>graduated a</w:t>
              </w:r>
              <w:r w:rsidR="00D43FC7" w:rsidRPr="005A1258">
                <w:rPr>
                  <w:rStyle w:val="Hyperlink"/>
                </w:rPr>
                <w:t>pproach</w:t>
              </w:r>
            </w:hyperlink>
          </w:p>
          <w:p w:rsidR="00D43FC7" w:rsidRDefault="002E6430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Draft an </w:t>
            </w:r>
            <w:hyperlink r:id="rId42" w:history="1">
              <w:r w:rsidRPr="00C96001">
                <w:rPr>
                  <w:rStyle w:val="Hyperlink"/>
                </w:rPr>
                <w:t>e</w:t>
              </w:r>
              <w:r w:rsidR="00D43FC7" w:rsidRPr="00C96001">
                <w:rPr>
                  <w:rStyle w:val="Hyperlink"/>
                </w:rPr>
                <w:t>nhanced/specialist training/CPD plan</w:t>
              </w:r>
            </w:hyperlink>
          </w:p>
          <w:p w:rsidR="00D43FC7" w:rsidRPr="002B0C31" w:rsidRDefault="00587903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7B7F32">
                <w:rPr>
                  <w:rStyle w:val="Hyperlink"/>
                </w:rPr>
                <w:t>Carry out pe</w:t>
              </w:r>
              <w:r w:rsidR="005A1258" w:rsidRPr="005A1258">
                <w:rPr>
                  <w:rStyle w:val="Hyperlink"/>
                </w:rPr>
                <w:t>rformance m</w:t>
              </w:r>
              <w:r w:rsidR="00D43FC7" w:rsidRPr="005A1258">
                <w:rPr>
                  <w:rStyle w:val="Hyperlink"/>
                </w:rPr>
                <w:t>anagemen</w:t>
              </w:r>
              <w:r w:rsidR="007B7F32">
                <w:rPr>
                  <w:rStyle w:val="Hyperlink"/>
                </w:rPr>
                <w:t xml:space="preserve">t for TA/LSAs 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A84571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Train staff on leading parent </w:t>
            </w:r>
            <w:r w:rsidR="00D43FC7" w:rsidRPr="002B0C31">
              <w:t>meetings</w:t>
            </w:r>
            <w:r w:rsidR="000A0BCE">
              <w:t>/</w:t>
            </w:r>
            <w:r w:rsidR="00DD4B8B">
              <w:t>working with parents</w:t>
            </w:r>
          </w:p>
          <w:p w:rsidR="00D43FC7" w:rsidRDefault="005A1258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Provision m</w:t>
            </w:r>
            <w:r w:rsidR="00D43FC7" w:rsidRPr="002B0C31">
              <w:t>anagement – Wave 2 and 3</w:t>
            </w:r>
          </w:p>
          <w:p w:rsidR="00DD4B8B" w:rsidRPr="002B0C31" w:rsidRDefault="00DD4B8B" w:rsidP="007B7F3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D43FC7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C31">
              <w:t>Audit staff knowledge, skills</w:t>
            </w:r>
            <w:r w:rsidR="004B02C3">
              <w:t xml:space="preserve"> and </w:t>
            </w:r>
            <w:r w:rsidRPr="002B0C31">
              <w:t xml:space="preserve">impact </w:t>
            </w:r>
            <w:r w:rsidR="004B02C3">
              <w:t>on</w:t>
            </w:r>
            <w:r w:rsidRPr="002B0C31">
              <w:t xml:space="preserve"> classroom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C7" w:rsidRPr="002B0C31" w:rsidRDefault="007B7F32" w:rsidP="00E305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Revisit</w:t>
            </w:r>
            <w:r w:rsidR="00D43FC7" w:rsidRPr="002B0C31">
              <w:t xml:space="preserve"> Wave</w:t>
            </w:r>
            <w:r w:rsidR="00850DA9">
              <w:t xml:space="preserve"> </w:t>
            </w:r>
            <w:r w:rsidR="00D43FC7" w:rsidRPr="002B0C31">
              <w:t>1 values/principles</w:t>
            </w:r>
          </w:p>
        </w:tc>
      </w:tr>
    </w:tbl>
    <w:p w:rsidR="00D43FC7" w:rsidRPr="002B0C31" w:rsidRDefault="00D43FC7" w:rsidP="00BB7BFD">
      <w:pPr>
        <w:spacing w:before="120"/>
      </w:pPr>
    </w:p>
    <w:sectPr w:rsidR="00D43FC7" w:rsidRPr="002B0C31" w:rsidSect="00E30529">
      <w:headerReference w:type="default" r:id="rId44"/>
      <w:footerReference w:type="default" r:id="rId45"/>
      <w:pgSz w:w="16838" w:h="11906" w:orient="landscape"/>
      <w:pgMar w:top="1440" w:right="1440" w:bottom="284" w:left="1440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5D6" w:rsidRDefault="00D525D6" w:rsidP="00D43FC7">
      <w:pPr>
        <w:spacing w:after="0" w:line="240" w:lineRule="auto"/>
      </w:pPr>
      <w:r>
        <w:separator/>
      </w:r>
    </w:p>
  </w:endnote>
  <w:endnote w:type="continuationSeparator" w:id="0">
    <w:p w:rsidR="00D525D6" w:rsidRDefault="00D525D6" w:rsidP="00D4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F73" w:rsidRPr="002B0C31" w:rsidRDefault="00587903" w:rsidP="00A32F73">
    <w:pPr>
      <w:pStyle w:val="Header"/>
      <w:jc w:val="right"/>
    </w:pPr>
    <w:hyperlink r:id="rId1" w:history="1">
      <w:r w:rsidR="00A32F73" w:rsidRPr="002B0C31">
        <w:rPr>
          <w:rStyle w:val="Hyperlink"/>
        </w:rPr>
        <w:t>@</w:t>
      </w:r>
      <w:proofErr w:type="spellStart"/>
      <w:r w:rsidR="00A32F73" w:rsidRPr="002B0C31">
        <w:rPr>
          <w:rStyle w:val="Hyperlink"/>
        </w:rPr>
        <w:t>ButterflyColour</w:t>
      </w:r>
      <w:proofErr w:type="spellEnd"/>
    </w:hyperlink>
    <w:r w:rsidR="00A32F73" w:rsidRPr="002B0C31">
      <w:t xml:space="preserve"> Anita Devi </w:t>
    </w:r>
  </w:p>
  <w:p w:rsidR="00A32F73" w:rsidRDefault="00A32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5D6" w:rsidRDefault="00D525D6" w:rsidP="00D43FC7">
      <w:pPr>
        <w:spacing w:after="0" w:line="240" w:lineRule="auto"/>
      </w:pPr>
      <w:r>
        <w:separator/>
      </w:r>
    </w:p>
  </w:footnote>
  <w:footnote w:type="continuationSeparator" w:id="0">
    <w:p w:rsidR="00D525D6" w:rsidRDefault="00D525D6" w:rsidP="00D4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FC7" w:rsidRPr="002B0C31" w:rsidRDefault="00D43FC7" w:rsidP="00D43FC7">
    <w:pPr>
      <w:pStyle w:val="Header"/>
      <w:jc w:val="right"/>
    </w:pPr>
    <w:r w:rsidRPr="00FE5255">
      <w:rPr>
        <w:rFonts w:ascii="Trebuchet MS" w:hAnsi="Trebuchet MS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5493493" wp14:editId="347296F0">
          <wp:simplePos x="0" y="0"/>
          <wp:positionH relativeFrom="margin">
            <wp:align>right</wp:align>
          </wp:positionH>
          <wp:positionV relativeFrom="paragraph">
            <wp:posOffset>-156210</wp:posOffset>
          </wp:positionV>
          <wp:extent cx="2124075" cy="467360"/>
          <wp:effectExtent l="0" t="0" r="9525" b="889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timus_ma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 w:rsidRPr="002B0C31">
      <w:t xml:space="preserve"> </w:t>
    </w:r>
  </w:p>
  <w:p w:rsidR="00D43FC7" w:rsidRDefault="00D43FC7">
    <w:pPr>
      <w:pStyle w:val="Header"/>
    </w:pPr>
  </w:p>
  <w:p w:rsidR="00D43FC7" w:rsidRDefault="00D43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B32"/>
    <w:multiLevelType w:val="hybridMultilevel"/>
    <w:tmpl w:val="D552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2B08"/>
    <w:multiLevelType w:val="hybridMultilevel"/>
    <w:tmpl w:val="0A688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81D8C"/>
    <w:multiLevelType w:val="hybridMultilevel"/>
    <w:tmpl w:val="5152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8309F"/>
    <w:multiLevelType w:val="hybridMultilevel"/>
    <w:tmpl w:val="B3DC96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F6353"/>
    <w:multiLevelType w:val="hybridMultilevel"/>
    <w:tmpl w:val="74406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E2A90"/>
    <w:multiLevelType w:val="hybridMultilevel"/>
    <w:tmpl w:val="1C6E1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C7"/>
    <w:rsid w:val="000A0BCE"/>
    <w:rsid w:val="00115814"/>
    <w:rsid w:val="0011716E"/>
    <w:rsid w:val="00134941"/>
    <w:rsid w:val="001979CA"/>
    <w:rsid w:val="001B25E1"/>
    <w:rsid w:val="001C286A"/>
    <w:rsid w:val="00283D46"/>
    <w:rsid w:val="002B0C31"/>
    <w:rsid w:val="002B11C0"/>
    <w:rsid w:val="002B41FC"/>
    <w:rsid w:val="002E6430"/>
    <w:rsid w:val="00382517"/>
    <w:rsid w:val="003C0E76"/>
    <w:rsid w:val="00433D06"/>
    <w:rsid w:val="00452A9F"/>
    <w:rsid w:val="004922AB"/>
    <w:rsid w:val="004B02C3"/>
    <w:rsid w:val="00536CB2"/>
    <w:rsid w:val="00550086"/>
    <w:rsid w:val="00587903"/>
    <w:rsid w:val="005A1258"/>
    <w:rsid w:val="005B2140"/>
    <w:rsid w:val="00673003"/>
    <w:rsid w:val="0068241C"/>
    <w:rsid w:val="006A2B8C"/>
    <w:rsid w:val="006F04A6"/>
    <w:rsid w:val="007B7F32"/>
    <w:rsid w:val="007D5CC4"/>
    <w:rsid w:val="007D7830"/>
    <w:rsid w:val="00850DA9"/>
    <w:rsid w:val="009216FD"/>
    <w:rsid w:val="00926CFC"/>
    <w:rsid w:val="00932711"/>
    <w:rsid w:val="00A02650"/>
    <w:rsid w:val="00A32F73"/>
    <w:rsid w:val="00A43F73"/>
    <w:rsid w:val="00A44E1E"/>
    <w:rsid w:val="00A62F0D"/>
    <w:rsid w:val="00A84571"/>
    <w:rsid w:val="00AA3CFA"/>
    <w:rsid w:val="00B36BC3"/>
    <w:rsid w:val="00B57C62"/>
    <w:rsid w:val="00BA2E8C"/>
    <w:rsid w:val="00BB212B"/>
    <w:rsid w:val="00BB7BFD"/>
    <w:rsid w:val="00BE2732"/>
    <w:rsid w:val="00C87EAB"/>
    <w:rsid w:val="00C96001"/>
    <w:rsid w:val="00D243BE"/>
    <w:rsid w:val="00D4030B"/>
    <w:rsid w:val="00D43FC7"/>
    <w:rsid w:val="00D525D6"/>
    <w:rsid w:val="00D553A9"/>
    <w:rsid w:val="00D6576A"/>
    <w:rsid w:val="00DB496A"/>
    <w:rsid w:val="00DD4B8B"/>
    <w:rsid w:val="00E30529"/>
    <w:rsid w:val="00E661D7"/>
    <w:rsid w:val="00F77578"/>
    <w:rsid w:val="00F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CE70"/>
  <w15:chartTrackingRefBased/>
  <w15:docId w15:val="{32E43EF7-296F-434E-B47C-7B4EB73D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FC7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F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FC7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D43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D4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FC7"/>
  </w:style>
  <w:style w:type="paragraph" w:styleId="Footer">
    <w:name w:val="footer"/>
    <w:basedOn w:val="Normal"/>
    <w:link w:val="FooterChar"/>
    <w:uiPriority w:val="99"/>
    <w:unhideWhenUsed/>
    <w:rsid w:val="00D4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FC7"/>
  </w:style>
  <w:style w:type="character" w:styleId="FollowedHyperlink">
    <w:name w:val="FollowedHyperlink"/>
    <w:basedOn w:val="DefaultParagraphFont"/>
    <w:uiPriority w:val="99"/>
    <w:semiHidden/>
    <w:unhideWhenUsed/>
    <w:rsid w:val="00D553A9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52A9F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C2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8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6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B4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y.optimus-education.com/taketime/" TargetMode="External"/><Relationship Id="rId13" Type="http://schemas.openxmlformats.org/officeDocument/2006/relationships/hyperlink" Target="http://my.optimus-education.com/school-model-policy-templates-meet-your-legal-requirements" TargetMode="External"/><Relationship Id="rId18" Type="http://schemas.openxmlformats.org/officeDocument/2006/relationships/hyperlink" Target="http://my.optimus-education.com/sen-model-policy" TargetMode="External"/><Relationship Id="rId26" Type="http://schemas.openxmlformats.org/officeDocument/2006/relationships/hyperlink" Target="http://my.optimus-education.com/sen-information-report-template" TargetMode="External"/><Relationship Id="rId39" Type="http://schemas.openxmlformats.org/officeDocument/2006/relationships/hyperlink" Target="http://my.optimus-education.com/school-council-making-it-cou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ssets.publishing.service.gov.uk/government/uploads/system/uploads/attachment_data/file/644729/Rochford_consultation_response.pdf" TargetMode="External"/><Relationship Id="rId34" Type="http://schemas.openxmlformats.org/officeDocument/2006/relationships/hyperlink" Target="http://my.optimus-education.com/principles-encouraging-independent-learning" TargetMode="External"/><Relationship Id="rId42" Type="http://schemas.openxmlformats.org/officeDocument/2006/relationships/hyperlink" Target="http://my.optimus-education.com/headteachers-how-support-your-senco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my.optimus-education.com/demonstrating-impact-sen-funding" TargetMode="External"/><Relationship Id="rId12" Type="http://schemas.openxmlformats.org/officeDocument/2006/relationships/hyperlink" Target="http://my.optimus-education.com/how-create-your-sen-information-report" TargetMode="External"/><Relationship Id="rId17" Type="http://schemas.openxmlformats.org/officeDocument/2006/relationships/hyperlink" Target="http://my.optimus-education.com/accessibility-plan-model-policy" TargetMode="External"/><Relationship Id="rId25" Type="http://schemas.openxmlformats.org/officeDocument/2006/relationships/hyperlink" Target="http://my.optimus-education.com/writing-report-governors-checklist-sencos" TargetMode="External"/><Relationship Id="rId33" Type="http://schemas.openxmlformats.org/officeDocument/2006/relationships/hyperlink" Target="http://my.optimus-education.com/assess-plan-do-review-cycle-practice" TargetMode="External"/><Relationship Id="rId38" Type="http://schemas.openxmlformats.org/officeDocument/2006/relationships/hyperlink" Target="http://my.optimus-education.com/school-council-making-it-count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y.optimus-education.com/how-develop-resilience-children-and-young-people" TargetMode="External"/><Relationship Id="rId20" Type="http://schemas.openxmlformats.org/officeDocument/2006/relationships/hyperlink" Target="http://blog.optimus-education.com/send-assessment-your-top-questions-answered" TargetMode="External"/><Relationship Id="rId29" Type="http://schemas.openxmlformats.org/officeDocument/2006/relationships/hyperlink" Target="https://blog.optimus-education.com/send-provision-three-stage-plan-school-improvement" TargetMode="External"/><Relationship Id="rId41" Type="http://schemas.openxmlformats.org/officeDocument/2006/relationships/hyperlink" Target="http://my.optimus-education.com/assess-plan-do-review-cycle-practi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send-code-of-practice-0-to-25" TargetMode="External"/><Relationship Id="rId24" Type="http://schemas.openxmlformats.org/officeDocument/2006/relationships/hyperlink" Target="http://blog.optimus-education.com/streamline-your-send-paperwork" TargetMode="External"/><Relationship Id="rId32" Type="http://schemas.openxmlformats.org/officeDocument/2006/relationships/hyperlink" Target="http://my.optimus-education.com/high-quality-teaching-meet-needs-all-case-study" TargetMode="External"/><Relationship Id="rId37" Type="http://schemas.openxmlformats.org/officeDocument/2006/relationships/hyperlink" Target="http://my.optimus-education.com/parentcarer-questionnaire" TargetMode="External"/><Relationship Id="rId40" Type="http://schemas.openxmlformats.org/officeDocument/2006/relationships/hyperlink" Target="http://blog.optimus-education.com/new-school-staff-induction-don%E2%80%99t-forget-send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my.optimus-education.com/behaviour-model-policy-0" TargetMode="External"/><Relationship Id="rId23" Type="http://schemas.openxmlformats.org/officeDocument/2006/relationships/hyperlink" Target="https://www.gov.uk/government/publications/interim-pre-key-stage-2-standards" TargetMode="External"/><Relationship Id="rId28" Type="http://schemas.openxmlformats.org/officeDocument/2006/relationships/hyperlink" Target="http://my.optimus-education.com/sen-information-report-template" TargetMode="External"/><Relationship Id="rId36" Type="http://schemas.openxmlformats.org/officeDocument/2006/relationships/hyperlink" Target="http://my.optimus-education.com/involving-parents-and-pupils-your-sen-support" TargetMode="External"/><Relationship Id="rId10" Type="http://schemas.openxmlformats.org/officeDocument/2006/relationships/hyperlink" Target="http://my.optimus-education.com/sen-register-pupils-who-dont-receive-additional-support" TargetMode="External"/><Relationship Id="rId19" Type="http://schemas.openxmlformats.org/officeDocument/2006/relationships/hyperlink" Target="http://my.optimus-education.com/holistic-assessment-poster" TargetMode="External"/><Relationship Id="rId31" Type="http://schemas.openxmlformats.org/officeDocument/2006/relationships/hyperlink" Target="http://my.optimus-education.com/sen-register-who-should-be-it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hashtag/senco5aday?vertical=default&amp;src=hash" TargetMode="External"/><Relationship Id="rId14" Type="http://schemas.openxmlformats.org/officeDocument/2006/relationships/hyperlink" Target="http://my.optimus-education.com/send-assessment-toolkit" TargetMode="External"/><Relationship Id="rId22" Type="http://schemas.openxmlformats.org/officeDocument/2006/relationships/hyperlink" Target="https://www.gov.uk/government/publications/interim-pre-key-stage-1-standards" TargetMode="External"/><Relationship Id="rId27" Type="http://schemas.openxmlformats.org/officeDocument/2006/relationships/hyperlink" Target="http://my.optimus-education.com/senco-and-governor-relationship-toolkit" TargetMode="External"/><Relationship Id="rId30" Type="http://schemas.openxmlformats.org/officeDocument/2006/relationships/hyperlink" Target="http://my.optimus-education.com/effective-use-teaching-assistants-classroom" TargetMode="External"/><Relationship Id="rId35" Type="http://schemas.openxmlformats.org/officeDocument/2006/relationships/hyperlink" Target="http://my.optimus-education.com/sen-information-report-sen-policy-and-local-offer-what-are-differences-and-requirements" TargetMode="External"/><Relationship Id="rId43" Type="http://schemas.openxmlformats.org/officeDocument/2006/relationships/hyperlink" Target="http://my.optimus-education.com/performance-management-teaching-assistan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butterflycolou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1640</Words>
  <Characters>8891</Characters>
  <Application>Microsoft Office Word</Application>
  <DocSecurity>0</DocSecurity>
  <Lines>370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Masters</dc:creator>
  <cp:keywords/>
  <dc:description/>
  <cp:lastModifiedBy>jack.procter-blain</cp:lastModifiedBy>
  <cp:revision>4</cp:revision>
  <dcterms:created xsi:type="dcterms:W3CDTF">2018-06-26T11:16:00Z</dcterms:created>
  <dcterms:modified xsi:type="dcterms:W3CDTF">2018-06-27T13:56:00Z</dcterms:modified>
</cp:coreProperties>
</file>